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90" w:type="dxa"/>
        <w:tblInd w:w="0" w:type="dxa"/>
        <w:tblLayout w:type="autofit"/>
        <w:tblCellMar>
          <w:top w:w="0" w:type="dxa"/>
          <w:left w:w="108" w:type="dxa"/>
          <w:bottom w:w="0" w:type="dxa"/>
          <w:right w:w="108" w:type="dxa"/>
        </w:tblCellMar>
      </w:tblPr>
      <w:tblGrid>
        <w:gridCol w:w="7585"/>
        <w:gridCol w:w="1705"/>
      </w:tblGrid>
      <w:tr>
        <w:tblPrEx>
          <w:tblCellMar>
            <w:top w:w="0" w:type="dxa"/>
            <w:left w:w="108" w:type="dxa"/>
            <w:bottom w:w="0" w:type="dxa"/>
            <w:right w:w="108" w:type="dxa"/>
          </w:tblCellMar>
        </w:tblPrEx>
        <w:tc>
          <w:tcPr>
            <w:tcW w:w="7585" w:type="dxa"/>
            <w:vAlign w:val="center"/>
          </w:tcPr>
          <w:p>
            <w:pPr>
              <w:spacing w:line="900" w:lineRule="exact"/>
              <w:ind w:left="-94" w:leftChars="-30" w:right="-94" w:rightChars="-30" w:firstLine="0"/>
              <w:jc w:val="distribute"/>
              <w:rPr>
                <w:rFonts w:ascii="Times New Roman" w:hAnsi="Times New Roman" w:eastAsia="方正小标宋简体"/>
                <w:color w:val="FF0000"/>
                <w:sz w:val="68"/>
                <w:szCs w:val="68"/>
              </w:rPr>
            </w:pPr>
            <w:r>
              <w:rPr>
                <w:rFonts w:hint="eastAsia" w:ascii="Times New Roman" w:hAnsi="Times New Roman" w:eastAsia="方正小标宋简体"/>
                <w:color w:val="FF0000"/>
                <w:sz w:val="68"/>
                <w:szCs w:val="68"/>
              </w:rPr>
              <w:t>江苏省住房和城乡建设厅</w:t>
            </w:r>
          </w:p>
          <w:p>
            <w:pPr>
              <w:spacing w:line="900" w:lineRule="exact"/>
              <w:ind w:left="-94" w:leftChars="-30" w:right="-94" w:rightChars="-30" w:firstLine="0"/>
              <w:jc w:val="distribute"/>
              <w:rPr>
                <w:rFonts w:ascii="Times New Roman" w:hAnsi="Times New Roman" w:eastAsia="方正小标宋简体"/>
                <w:color w:val="FF0000"/>
                <w:sz w:val="68"/>
                <w:szCs w:val="68"/>
              </w:rPr>
            </w:pPr>
            <w:r>
              <w:rPr>
                <w:rFonts w:hint="eastAsia" w:ascii="Times New Roman" w:hAnsi="Times New Roman" w:eastAsia="方正小标宋简体"/>
                <w:color w:val="FF0000"/>
                <w:sz w:val="68"/>
                <w:szCs w:val="68"/>
              </w:rPr>
              <w:t>江苏省总工会</w:t>
            </w:r>
          </w:p>
          <w:p>
            <w:pPr>
              <w:spacing w:line="900" w:lineRule="exact"/>
              <w:ind w:left="-94" w:leftChars="-30" w:right="-94" w:rightChars="-30" w:firstLine="0"/>
              <w:jc w:val="distribute"/>
              <w:rPr>
                <w:rFonts w:hint="eastAsia" w:ascii="Times New Roman" w:hAnsi="Times New Roman" w:eastAsia="方正小标宋简体"/>
                <w:color w:val="FF0000"/>
                <w:sz w:val="64"/>
                <w:szCs w:val="64"/>
              </w:rPr>
            </w:pPr>
            <w:r>
              <w:rPr>
                <w:rFonts w:hint="eastAsia" w:ascii="Times New Roman" w:hAnsi="Times New Roman" w:eastAsia="方正小标宋简体"/>
                <w:color w:val="FF0000"/>
                <w:sz w:val="68"/>
                <w:szCs w:val="68"/>
              </w:rPr>
              <w:t>江苏省教育厅</w:t>
            </w:r>
          </w:p>
        </w:tc>
        <w:tc>
          <w:tcPr>
            <w:tcW w:w="1705" w:type="dxa"/>
            <w:vAlign w:val="center"/>
          </w:tcPr>
          <w:p>
            <w:pPr>
              <w:ind w:left="-158" w:leftChars="-50" w:right="-158" w:rightChars="-50" w:firstLine="0"/>
              <w:rPr>
                <w:rFonts w:ascii="Times New Roman" w:hAnsi="Times New Roman" w:eastAsia="方正小标宋简体"/>
                <w:color w:val="FF0000"/>
                <w:spacing w:val="-22"/>
                <w:w w:val="85"/>
                <w:sz w:val="96"/>
                <w:szCs w:val="96"/>
              </w:rPr>
            </w:pPr>
            <w:r>
              <w:rPr>
                <w:rFonts w:hint="eastAsia" w:ascii="Times New Roman" w:hAnsi="Times New Roman" w:eastAsia="方正小标宋简体"/>
                <w:color w:val="FF0000"/>
                <w:spacing w:val="-22"/>
                <w:w w:val="85"/>
                <w:sz w:val="96"/>
                <w:szCs w:val="96"/>
              </w:rPr>
              <w:t>文件</w:t>
            </w:r>
          </w:p>
        </w:tc>
      </w:tr>
    </w:tbl>
    <w:p>
      <w:pPr>
        <w:spacing w:line="240" w:lineRule="exact"/>
        <w:rPr>
          <w:rFonts w:ascii="Times New Roman" w:hAnsi="Times New Roman" w:eastAsia="仿宋_GB2312"/>
          <w:szCs w:val="32"/>
        </w:rPr>
      </w:pPr>
    </w:p>
    <w:p>
      <w:pPr>
        <w:spacing w:line="240" w:lineRule="exact"/>
        <w:rPr>
          <w:rFonts w:hint="eastAsia" w:ascii="Times New Roman" w:hAnsi="Times New Roman" w:eastAsia="仿宋_GB2312"/>
          <w:szCs w:val="32"/>
        </w:rPr>
      </w:pPr>
    </w:p>
    <w:p>
      <w:pPr>
        <w:jc w:val="center"/>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苏建工会〔</w:t>
      </w:r>
      <w:r>
        <w:rPr>
          <w:rFonts w:ascii="Times New Roman" w:hAnsi="Times New Roman"/>
          <w:color w:val="000000" w:themeColor="text1"/>
          <w:szCs w:val="32"/>
          <w14:textFill>
            <w14:solidFill>
              <w14:schemeClr w14:val="tx1"/>
            </w14:solidFill>
          </w14:textFill>
        </w:rPr>
        <w:t>202</w:t>
      </w:r>
      <w:r>
        <w:rPr>
          <w:rFonts w:hint="eastAsia" w:ascii="Times New Roman" w:hAnsi="Times New Roman"/>
          <w:color w:val="000000" w:themeColor="text1"/>
          <w:szCs w:val="32"/>
          <w:lang w:val="en-US" w:eastAsia="zh-CN"/>
          <w14:textFill>
            <w14:solidFill>
              <w14:schemeClr w14:val="tx1"/>
            </w14:solidFill>
          </w14:textFill>
        </w:rPr>
        <w:t>4</w:t>
      </w:r>
      <w:r>
        <w:rPr>
          <w:rFonts w:hint="eastAsia"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50</w:t>
      </w:r>
      <w:r>
        <w:rPr>
          <w:rFonts w:hint="eastAsia" w:ascii="Times New Roman" w:hAnsi="Times New Roman"/>
          <w:color w:val="000000" w:themeColor="text1"/>
          <w:szCs w:val="32"/>
          <w14:textFill>
            <w14:solidFill>
              <w14:schemeClr w14:val="tx1"/>
            </w14:solidFill>
          </w14:textFill>
        </w:rPr>
        <w:t>号</w:t>
      </w:r>
    </w:p>
    <w:p>
      <w:pPr>
        <w:spacing w:line="590" w:lineRule="atLeast"/>
        <w:ind w:firstLine="0"/>
        <w:jc w:val="both"/>
        <w:rPr>
          <w:rFonts w:hint="eastAsia" w:ascii="Times New Roman" w:hAnsi="Times New Roman" w:eastAsia="方正小标宋_GBK"/>
          <w:color w:val="000000" w:themeColor="text1"/>
          <w:sz w:val="44"/>
          <w:szCs w:val="4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69850</wp:posOffset>
                </wp:positionV>
                <wp:extent cx="6027420" cy="0"/>
                <wp:effectExtent l="0" t="13970" r="5080" b="24130"/>
                <wp:wrapNone/>
                <wp:docPr id="1" name="直线 3"/>
                <wp:cNvGraphicFramePr/>
                <a:graphic xmlns:a="http://schemas.openxmlformats.org/drawingml/2006/main">
                  <a:graphicData uri="http://schemas.microsoft.com/office/word/2010/wordprocessingShape">
                    <wps:wsp>
                      <wps:cNvCnPr/>
                      <wps:spPr>
                        <a:xfrm>
                          <a:off x="0" y="0"/>
                          <a:ext cx="602742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6pt;margin-top:5.5pt;height:0pt;width:474.6pt;z-index:251661312;mso-width-relative:page;mso-height-relative:page;" filled="f" stroked="t" coordsize="21600,21600" o:gfxdata="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dT&#10;SdYAAAAJAQAADwAAAAAAAAABACAAAAAiAAAAZHJzL2Rvd25yZXYueG1sUEsBAhQAFAAAAAgAh07i&#10;QEpptNXrAQAA3AMAAA4AAAAAAAAAAQAgAAAAJQEAAGRycy9lMm9Eb2MueG1sUEsFBgAAAAAGAAYA&#10;WQEAAIIFAAAAAA==&#10;">
                <v:fill on="f" focussize="0,0"/>
                <v:stroke weight="2.25pt" color="#FF0000" joinstyle="round"/>
                <v:imagedata o:title=""/>
                <o:lock v:ext="edit" aspectratio="f"/>
              </v:line>
            </w:pict>
          </mc:Fallback>
        </mc:AlternateContent>
      </w:r>
    </w:p>
    <w:p>
      <w:pPr>
        <w:spacing w:line="640" w:lineRule="exact"/>
        <w:ind w:firstLine="0"/>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关于开展</w:t>
      </w:r>
      <w:r>
        <w:rPr>
          <w:rFonts w:ascii="Times New Roman" w:hAnsi="Times New Roman" w:eastAsia="方正小标宋_GBK"/>
          <w:color w:val="000000" w:themeColor="text1"/>
          <w:sz w:val="44"/>
          <w:szCs w:val="44"/>
          <w14:textFill>
            <w14:solidFill>
              <w14:schemeClr w14:val="tx1"/>
            </w14:solidFill>
          </w14:textFill>
        </w:rPr>
        <w:t>2024</w:t>
      </w:r>
      <w:r>
        <w:rPr>
          <w:rFonts w:hint="eastAsia" w:ascii="Times New Roman" w:hAnsi="Times New Roman" w:eastAsia="方正小标宋_GBK"/>
          <w:color w:val="000000" w:themeColor="text1"/>
          <w:sz w:val="44"/>
          <w:szCs w:val="44"/>
          <w14:textFill>
            <w14:solidFill>
              <w14:schemeClr w14:val="tx1"/>
            </w14:solidFill>
          </w14:textFill>
        </w:rPr>
        <w:t>年江苏省百万城乡建设职工</w:t>
      </w:r>
    </w:p>
    <w:p>
      <w:pPr>
        <w:spacing w:line="640" w:lineRule="exact"/>
        <w:ind w:firstLine="0"/>
        <w:jc w:val="center"/>
        <w:rPr>
          <w:rFonts w:ascii="Times New Roman" w:hAnsi="Times New Roman" w:eastAsia="方正小标宋_GBK"/>
          <w:color w:val="000000" w:themeColor="text1"/>
          <w:kern w:val="2"/>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职业技能竞赛的通知</w:t>
      </w:r>
    </w:p>
    <w:p>
      <w:pPr>
        <w:spacing w:line="570" w:lineRule="exact"/>
        <w:rPr>
          <w:rFonts w:ascii="Times New Roman" w:hAnsi="Times New Roman" w:eastAsia="方正小标宋简体"/>
          <w:color w:val="000000" w:themeColor="text1"/>
          <w:kern w:val="2"/>
          <w:sz w:val="120"/>
          <w:szCs w:val="120"/>
          <w14:textFill>
            <w14:solidFill>
              <w14:schemeClr w14:val="tx1"/>
            </w14:solidFill>
          </w14:textFill>
        </w:rPr>
      </w:pPr>
    </w:p>
    <w:p>
      <w:pPr>
        <w:spacing w:line="570" w:lineRule="exact"/>
        <w:ind w:firstLine="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各设区市住房城乡建设局（建委、房产局）、城管局、总工会、教育局，南京、无锡、苏州、南通市园林（市政）局，南京、徐州、苏州市水务局</w:t>
      </w:r>
      <w:r>
        <w:rPr>
          <w:rFonts w:hint="eastAsia"/>
          <w:color w:val="000000" w:themeColor="text1"/>
          <w:szCs w:val="32"/>
          <w:lang w:eastAsia="zh-CN"/>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各高职院校</w:t>
      </w:r>
      <w:r>
        <w:rPr>
          <w:rFonts w:hint="eastAsia" w:ascii="Times New Roman" w:hAnsi="Times New Roman"/>
          <w:color w:val="000000" w:themeColor="text1"/>
          <w:szCs w:val="32"/>
          <w14:textFill>
            <w14:solidFill>
              <w14:schemeClr w14:val="tx1"/>
            </w14:solidFill>
          </w14:textFill>
        </w:rPr>
        <w:t>：</w:t>
      </w:r>
    </w:p>
    <w:p>
      <w:pPr>
        <w:spacing w:line="570" w:lineRule="exact"/>
        <w:rPr>
          <w:rFonts w:ascii="Times New Roman" w:hAnsi="Times New Roman" w:cs="方正仿宋_GBK"/>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为认真落实</w:t>
      </w:r>
      <w:r>
        <w:rPr>
          <w:rFonts w:hint="eastAsia" w:ascii="Times New Roman" w:hAnsi="Times New Roman" w:cs="方正仿宋_GBK"/>
          <w:color w:val="000000" w:themeColor="text1"/>
          <w:kern w:val="2"/>
          <w:szCs w:val="32"/>
          <w14:textFill>
            <w14:solidFill>
              <w14:schemeClr w14:val="tx1"/>
            </w14:solidFill>
          </w14:textFill>
        </w:rPr>
        <w:t>省委十四届五次全会</w:t>
      </w:r>
      <w:r>
        <w:rPr>
          <w:rFonts w:hint="eastAsia" w:ascii="Times New Roman" w:hAnsi="Times New Roman" w:cs="方正仿宋_GBK"/>
          <w:color w:val="000000" w:themeColor="text1"/>
          <w:kern w:val="32"/>
          <w:szCs w:val="32"/>
          <w14:textFill>
            <w14:solidFill>
              <w14:schemeClr w14:val="tx1"/>
            </w14:solidFill>
          </w14:textFill>
        </w:rPr>
        <w:t>、</w:t>
      </w:r>
      <w:r>
        <w:rPr>
          <w:rFonts w:hint="eastAsia" w:ascii="Times New Roman" w:hAnsi="Times New Roman" w:cs="方正仿宋_GBK"/>
          <w:color w:val="000000" w:themeColor="text1"/>
          <w:kern w:val="2"/>
          <w:szCs w:val="32"/>
          <w14:textFill>
            <w14:solidFill>
              <w14:schemeClr w14:val="tx1"/>
            </w14:solidFill>
          </w14:textFill>
        </w:rPr>
        <w:t>中国工会十八大精神，</w:t>
      </w:r>
      <w:r>
        <w:rPr>
          <w:rFonts w:hint="eastAsia" w:ascii="Times New Roman" w:hAnsi="Times New Roman" w:cs="方正仿宋_GBK"/>
          <w:color w:val="000000" w:themeColor="text1"/>
          <w:kern w:val="32"/>
          <w:szCs w:val="32"/>
          <w14:textFill>
            <w14:solidFill>
              <w14:schemeClr w14:val="tx1"/>
            </w14:solidFill>
          </w14:textFill>
        </w:rPr>
        <w:t>深入落实习近平总书记关于“要广泛深入持久开展劳动和技能竞赛”的指示要求，</w:t>
      </w:r>
      <w:r>
        <w:rPr>
          <w:rFonts w:hint="eastAsia" w:ascii="Times New Roman" w:hAnsi="Times New Roman" w:cs="方正仿宋_GBK"/>
          <w:color w:val="000000" w:themeColor="text1"/>
          <w:kern w:val="2"/>
          <w:szCs w:val="32"/>
          <w14:textFill>
            <w14:solidFill>
              <w14:schemeClr w14:val="tx1"/>
            </w14:solidFill>
          </w14:textFill>
        </w:rPr>
        <w:t>按照省总工会十五届三次全委会工作部署，充分发挥工会劳动和技能竞赛在围绕中心、服务大局中的重要作用，</w:t>
      </w:r>
      <w:r>
        <w:rPr>
          <w:rFonts w:hint="eastAsia" w:ascii="Times New Roman" w:hAnsi="Times New Roman" w:cs="方正仿宋_GBK"/>
          <w:color w:val="000000" w:themeColor="text1"/>
          <w:kern w:val="32"/>
          <w:szCs w:val="32"/>
          <w14:textFill>
            <w14:solidFill>
              <w14:schemeClr w14:val="tx1"/>
            </w14:solidFill>
          </w14:textFill>
        </w:rPr>
        <w:t>团结动员广大建设职工立足岗位、建功立业，促进职工技能水平提高和高技能人才队伍建设，推动全省住房城乡建设事业高质量发展，</w:t>
      </w:r>
      <w:r>
        <w:rPr>
          <w:rFonts w:hint="eastAsia" w:ascii="Times New Roman" w:hAnsi="Times New Roman" w:cs="方正仿宋_GBK"/>
          <w:color w:val="000000" w:themeColor="text1"/>
          <w:kern w:val="2"/>
          <w:szCs w:val="32"/>
          <w14:textFill>
            <w14:solidFill>
              <w14:schemeClr w14:val="tx1"/>
            </w14:solidFill>
          </w14:textFill>
        </w:rPr>
        <w:t>推进中国式现代化江苏新实践</w:t>
      </w:r>
      <w:r>
        <w:rPr>
          <w:rFonts w:hint="eastAsia" w:ascii="Times New Roman" w:hAnsi="Times New Roman" w:cs="方正仿宋_GBK"/>
          <w:color w:val="000000" w:themeColor="text1"/>
          <w:kern w:val="32"/>
          <w:szCs w:val="32"/>
          <w14:textFill>
            <w14:solidFill>
              <w14:schemeClr w14:val="tx1"/>
            </w14:solidFill>
          </w14:textFill>
        </w:rPr>
        <w:t>，经研究决定，组织开展2024年江苏省百万城乡建设职工职业技能竞赛活动。现将有关事项通知如下：</w:t>
      </w:r>
    </w:p>
    <w:p>
      <w:pPr>
        <w:spacing w:line="570" w:lineRule="exact"/>
        <w:rPr>
          <w:rFonts w:ascii="Times New Roman" w:hAnsi="Times New Roman" w:eastAsia="方正黑体_GBK"/>
          <w:color w:val="000000" w:themeColor="text1"/>
          <w:kern w:val="32"/>
          <w:szCs w:val="32"/>
          <w14:textFill>
            <w14:solidFill>
              <w14:schemeClr w14:val="tx1"/>
            </w14:solidFill>
          </w14:textFill>
        </w:rPr>
      </w:pPr>
      <w:r>
        <w:rPr>
          <w:rFonts w:hint="eastAsia" w:ascii="Times New Roman" w:hAnsi="Times New Roman" w:eastAsia="方正黑体_GBK" w:cs="方正黑体_GBK"/>
          <w:color w:val="000000" w:themeColor="text1"/>
          <w:kern w:val="32"/>
          <w:szCs w:val="32"/>
          <w14:textFill>
            <w14:solidFill>
              <w14:schemeClr w14:val="tx1"/>
            </w14:solidFill>
          </w14:textFill>
        </w:rPr>
        <w:t>一、组织领导</w:t>
      </w:r>
    </w:p>
    <w:p>
      <w:pPr>
        <w:spacing w:line="570" w:lineRule="exact"/>
        <w:rPr>
          <w:rFonts w:ascii="Times New Roman" w:hAnsi="Times New Roman" w:cs="方正仿宋_GBK"/>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本年度竞赛活动由省住房城乡建设厅、省总工会、省教育厅联合主办，省人力资源社会保障厅指导。成立“江苏省百万城乡建设职工职业技能竞赛领导小组”，下设办公室，办公室设在江苏省建设工会工作委员会（领导小组及办公室成员名单见附件）。竞赛领导小组办公室主要负责竞赛活动的统筹协调、组织管理、审定竞赛方案、下发竞赛文书等工作。</w:t>
      </w:r>
    </w:p>
    <w:p>
      <w:pPr>
        <w:spacing w:line="570" w:lineRule="exact"/>
        <w:rPr>
          <w:rFonts w:ascii="Times New Roman" w:hAnsi="Times New Roman" w:eastAsia="方正黑体_GBK"/>
          <w:color w:val="000000" w:themeColor="text1"/>
          <w:kern w:val="32"/>
          <w:szCs w:val="32"/>
          <w14:textFill>
            <w14:solidFill>
              <w14:schemeClr w14:val="tx1"/>
            </w14:solidFill>
          </w14:textFill>
        </w:rPr>
      </w:pPr>
      <w:r>
        <w:rPr>
          <w:rFonts w:hint="eastAsia" w:ascii="Times New Roman" w:hAnsi="Times New Roman" w:eastAsia="方正黑体_GBK" w:cs="方正黑体_GBK"/>
          <w:color w:val="000000" w:themeColor="text1"/>
          <w:kern w:val="32"/>
          <w:szCs w:val="32"/>
          <w14:textFill>
            <w14:solidFill>
              <w14:schemeClr w14:val="tx1"/>
            </w14:solidFill>
          </w14:textFill>
        </w:rPr>
        <w:t>二、时间安排</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2024</w:t>
      </w:r>
      <w:r>
        <w:rPr>
          <w:rFonts w:hint="eastAsia" w:ascii="Times New Roman" w:hAnsi="Times New Roman" w:cs="方正仿宋_GBK"/>
          <w:color w:val="000000" w:themeColor="text1"/>
          <w:kern w:val="32"/>
          <w:szCs w:val="32"/>
          <w14:textFill>
            <w14:solidFill>
              <w14:schemeClr w14:val="tx1"/>
            </w14:solidFill>
          </w14:textFill>
        </w:rPr>
        <w:t>年</w:t>
      </w:r>
      <w:r>
        <w:rPr>
          <w:rFonts w:ascii="Times New Roman" w:hAnsi="Times New Roman"/>
          <w:color w:val="000000" w:themeColor="text1"/>
          <w:kern w:val="32"/>
          <w:szCs w:val="32"/>
          <w14:textFill>
            <w14:solidFill>
              <w14:schemeClr w14:val="tx1"/>
            </w14:solidFill>
          </w14:textFill>
        </w:rPr>
        <w:t>4</w:t>
      </w:r>
      <w:r>
        <w:rPr>
          <w:rFonts w:hint="eastAsia" w:ascii="Times New Roman" w:hAnsi="Times New Roman" w:cs="方正仿宋_GBK"/>
          <w:color w:val="000000" w:themeColor="text1"/>
          <w:kern w:val="32"/>
          <w:szCs w:val="32"/>
          <w14:textFill>
            <w14:solidFill>
              <w14:schemeClr w14:val="tx1"/>
            </w14:solidFill>
          </w14:textFill>
        </w:rPr>
        <w:t>月份完成竞赛筹备工作。</w:t>
      </w:r>
      <w:r>
        <w:rPr>
          <w:rFonts w:ascii="Times New Roman" w:hAnsi="Times New Roman"/>
          <w:color w:val="000000" w:themeColor="text1"/>
          <w:kern w:val="32"/>
          <w:szCs w:val="32"/>
          <w14:textFill>
            <w14:solidFill>
              <w14:schemeClr w14:val="tx1"/>
            </w14:solidFill>
          </w14:textFill>
        </w:rPr>
        <w:t>6</w:t>
      </w:r>
      <w:r>
        <w:rPr>
          <w:rFonts w:hint="eastAsia" w:ascii="Times New Roman" w:hAnsi="Times New Roman" w:cs="方正仿宋_GBK"/>
          <w:color w:val="000000" w:themeColor="text1"/>
          <w:kern w:val="32"/>
          <w:szCs w:val="32"/>
          <w14:textFill>
            <w14:solidFill>
              <w14:schemeClr w14:val="tx1"/>
            </w14:solidFill>
          </w14:textFill>
        </w:rPr>
        <w:t>月中旬前制定竞赛实施方案，下发各类竞赛文书。</w:t>
      </w:r>
      <w:r>
        <w:rPr>
          <w:rFonts w:ascii="Times New Roman" w:hAnsi="Times New Roman"/>
          <w:color w:val="000000" w:themeColor="text1"/>
          <w:kern w:val="32"/>
          <w:szCs w:val="32"/>
          <w14:textFill>
            <w14:solidFill>
              <w14:schemeClr w14:val="tx1"/>
            </w14:solidFill>
          </w14:textFill>
        </w:rPr>
        <w:t>6</w:t>
      </w:r>
      <w:r>
        <w:rPr>
          <w:rFonts w:hint="eastAsia" w:ascii="Times New Roman" w:hAnsi="Times New Roman" w:cs="方正仿宋_GBK"/>
          <w:color w:val="000000" w:themeColor="text1"/>
          <w:kern w:val="32"/>
          <w:szCs w:val="32"/>
          <w14:textFill>
            <w14:solidFill>
              <w14:schemeClr w14:val="tx1"/>
            </w14:solidFill>
          </w14:textFill>
        </w:rPr>
        <w:t>月至</w:t>
      </w:r>
      <w:r>
        <w:rPr>
          <w:rFonts w:ascii="Times New Roman" w:hAnsi="Times New Roman"/>
          <w:color w:val="000000" w:themeColor="text1"/>
          <w:kern w:val="32"/>
          <w:szCs w:val="32"/>
          <w14:textFill>
            <w14:solidFill>
              <w14:schemeClr w14:val="tx1"/>
            </w14:solidFill>
          </w14:textFill>
        </w:rPr>
        <w:t>8</w:t>
      </w:r>
      <w:r>
        <w:rPr>
          <w:rFonts w:hint="eastAsia" w:ascii="Times New Roman" w:hAnsi="Times New Roman" w:cs="方正仿宋_GBK"/>
          <w:color w:val="000000" w:themeColor="text1"/>
          <w:kern w:val="32"/>
          <w:szCs w:val="32"/>
          <w14:textFill>
            <w14:solidFill>
              <w14:schemeClr w14:val="tx1"/>
            </w14:solidFill>
          </w14:textFill>
        </w:rPr>
        <w:t>月各市组织开展选拔赛，完成参赛选手选拔、报名工作。</w:t>
      </w:r>
      <w:r>
        <w:rPr>
          <w:rFonts w:ascii="Times New Roman" w:hAnsi="Times New Roman"/>
          <w:color w:val="000000" w:themeColor="text1"/>
          <w:kern w:val="32"/>
          <w:szCs w:val="32"/>
          <w14:textFill>
            <w14:solidFill>
              <w14:schemeClr w14:val="tx1"/>
            </w14:solidFill>
          </w14:textFill>
        </w:rPr>
        <w:t>10</w:t>
      </w:r>
      <w:r>
        <w:rPr>
          <w:rFonts w:hint="eastAsia" w:ascii="Times New Roman" w:hAnsi="Times New Roman" w:cs="方正仿宋_GBK"/>
          <w:color w:val="000000" w:themeColor="text1"/>
          <w:kern w:val="32"/>
          <w:szCs w:val="32"/>
          <w14:textFill>
            <w14:solidFill>
              <w14:schemeClr w14:val="tx1"/>
            </w14:solidFill>
          </w14:textFill>
        </w:rPr>
        <w:t>月底前完成各项竞赛活动，</w:t>
      </w:r>
      <w:r>
        <w:rPr>
          <w:rFonts w:ascii="Times New Roman" w:hAnsi="Times New Roman"/>
          <w:color w:val="000000" w:themeColor="text1"/>
          <w:kern w:val="32"/>
          <w:szCs w:val="32"/>
          <w14:textFill>
            <w14:solidFill>
              <w14:schemeClr w14:val="tx1"/>
            </w14:solidFill>
          </w14:textFill>
        </w:rPr>
        <w:t>11</w:t>
      </w:r>
      <w:r>
        <w:rPr>
          <w:rFonts w:hint="eastAsia" w:ascii="Times New Roman" w:hAnsi="Times New Roman" w:cs="方正仿宋_GBK"/>
          <w:color w:val="000000" w:themeColor="text1"/>
          <w:kern w:val="32"/>
          <w:szCs w:val="32"/>
          <w14:textFill>
            <w14:solidFill>
              <w14:schemeClr w14:val="tx1"/>
            </w14:solidFill>
          </w14:textFill>
        </w:rPr>
        <w:t>月进行竞赛总结。</w:t>
      </w:r>
    </w:p>
    <w:p>
      <w:pPr>
        <w:spacing w:line="570" w:lineRule="exact"/>
        <w:rPr>
          <w:rFonts w:ascii="Times New Roman" w:hAnsi="Times New Roman" w:eastAsia="方正黑体_GBK"/>
          <w:color w:val="000000" w:themeColor="text1"/>
          <w:kern w:val="32"/>
          <w:szCs w:val="32"/>
          <w14:textFill>
            <w14:solidFill>
              <w14:schemeClr w14:val="tx1"/>
            </w14:solidFill>
          </w14:textFill>
        </w:rPr>
      </w:pPr>
      <w:r>
        <w:rPr>
          <w:rFonts w:hint="eastAsia" w:ascii="Times New Roman" w:hAnsi="Times New Roman" w:eastAsia="方正黑体_GBK" w:cs="方正黑体_GBK"/>
          <w:color w:val="000000" w:themeColor="text1"/>
          <w:kern w:val="32"/>
          <w:szCs w:val="32"/>
          <w14:textFill>
            <w14:solidFill>
              <w14:schemeClr w14:val="tx1"/>
            </w14:solidFill>
          </w14:textFill>
        </w:rPr>
        <w:t>三、竞赛工种</w:t>
      </w:r>
    </w:p>
    <w:p>
      <w:pPr>
        <w:spacing w:line="570" w:lineRule="exact"/>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本届竞赛活动职工组设</w:t>
      </w:r>
      <w:r>
        <w:rPr>
          <w:rFonts w:hint="eastAsia" w:ascii="Times New Roman" w:hAnsi="Times New Roman"/>
          <w:color w:val="000000" w:themeColor="text1"/>
          <w:kern w:val="32"/>
          <w:szCs w:val="32"/>
          <w14:textFill>
            <w14:solidFill>
              <w14:schemeClr w14:val="tx1"/>
            </w14:solidFill>
          </w14:textFill>
        </w:rPr>
        <w:t>水务行业化学检验员、</w:t>
      </w:r>
      <w:r>
        <w:rPr>
          <w:rFonts w:hint="eastAsia" w:ascii="Times New Roman" w:hAnsi="Times New Roman" w:cs="方正仿宋_GBK"/>
          <w:color w:val="000000" w:themeColor="text1"/>
          <w:kern w:val="32"/>
          <w:szCs w:val="32"/>
          <w14:textFill>
            <w14:solidFill>
              <w14:schemeClr w14:val="tx1"/>
            </w14:solidFill>
          </w14:textFill>
        </w:rPr>
        <w:t>建筑施工安全员（劳动保护监督检查员）、建筑工程电子交易</w:t>
      </w:r>
      <w:r>
        <w:rPr>
          <w:rFonts w:ascii="Times New Roman" w:hAnsi="Times New Roman" w:cs="方正仿宋_GBK"/>
          <w:color w:val="000000" w:themeColor="text1"/>
          <w:kern w:val="32"/>
          <w:szCs w:val="32"/>
          <w14:textFill>
            <w14:solidFill>
              <w14:schemeClr w14:val="tx1"/>
            </w14:solidFill>
          </w14:textFill>
        </w:rPr>
        <w:t>（工程招标代理人员、建筑企业投标员）</w:t>
      </w:r>
      <w:r>
        <w:rPr>
          <w:rFonts w:hint="eastAsia" w:ascii="Times New Roman" w:hAnsi="Times New Roman"/>
          <w:color w:val="000000" w:themeColor="text1"/>
          <w:kern w:val="32"/>
          <w:szCs w:val="32"/>
          <w14:textFill>
            <w14:solidFill>
              <w14:schemeClr w14:val="tx1"/>
            </w14:solidFill>
          </w14:textFill>
        </w:rPr>
        <w:t>、建筑信息模型技术员、燃气安装维护（燃气</w:t>
      </w:r>
      <w:r>
        <w:rPr>
          <w:rFonts w:ascii="Times New Roman" w:hAnsi="Times New Roman"/>
          <w:color w:val="000000" w:themeColor="text1"/>
          <w:kern w:val="32"/>
          <w:szCs w:val="32"/>
          <w14:textFill>
            <w14:solidFill>
              <w14:schemeClr w14:val="tx1"/>
            </w14:solidFill>
          </w14:textFill>
        </w:rPr>
        <w:t>具</w:t>
      </w:r>
      <w:r>
        <w:rPr>
          <w:rFonts w:hint="eastAsia" w:ascii="Times New Roman" w:hAnsi="Times New Roman"/>
          <w:color w:val="000000" w:themeColor="text1"/>
          <w:kern w:val="32"/>
          <w:szCs w:val="32"/>
          <w14:textFill>
            <w14:solidFill>
              <w14:schemeClr w14:val="tx1"/>
            </w14:solidFill>
          </w14:textFill>
        </w:rPr>
        <w:t>安装维修工、燃气管道调压工）、白蚁防治、物业管理（物业管理员、物业维修电工）、城市照明行业电工、混凝土工、绿化工、工程造价、防水工、市政工程试验员（土</w:t>
      </w:r>
      <w:r>
        <w:rPr>
          <w:rFonts w:ascii="Times New Roman" w:hAnsi="Times New Roman"/>
          <w:color w:val="000000" w:themeColor="text1"/>
          <w:kern w:val="32"/>
          <w:szCs w:val="32"/>
          <w14:textFill>
            <w14:solidFill>
              <w14:schemeClr w14:val="tx1"/>
            </w14:solidFill>
          </w14:textFill>
        </w:rPr>
        <w:t>工</w:t>
      </w:r>
      <w:r>
        <w:rPr>
          <w:rFonts w:hint="eastAsia" w:ascii="Times New Roman" w:hAnsi="Times New Roman"/>
          <w:color w:val="000000" w:themeColor="text1"/>
          <w:kern w:val="32"/>
          <w:szCs w:val="32"/>
          <w14:textFill>
            <w14:solidFill>
              <w14:schemeClr w14:val="tx1"/>
            </w14:solidFill>
          </w14:textFill>
        </w:rPr>
        <w:t>试验）、城市管理领域行政执法、装配式建筑（</w:t>
      </w:r>
      <w:r>
        <w:rPr>
          <w:rFonts w:hint="eastAsia" w:ascii="Times New Roman" w:hAnsi="Times New Roman" w:cs="方正仿宋_GBK"/>
          <w:color w:val="000000" w:themeColor="text1"/>
          <w:kern w:val="32"/>
          <w:szCs w:val="32"/>
          <w14:textFill>
            <w14:solidFill>
              <w14:schemeClr w14:val="tx1"/>
            </w14:solidFill>
          </w14:textFill>
        </w:rPr>
        <w:t>预制混凝土构件制作、预制混凝土构件安装</w:t>
      </w:r>
      <w:r>
        <w:rPr>
          <w:rFonts w:ascii="Times New Roman" w:hAnsi="Times New Roman" w:cs="方正仿宋_GBK"/>
          <w:color w:val="000000" w:themeColor="text1"/>
          <w:kern w:val="32"/>
          <w:szCs w:val="32"/>
          <w14:textFill>
            <w14:solidFill>
              <w14:schemeClr w14:val="tx1"/>
            </w14:solidFill>
          </w14:textFill>
        </w:rPr>
        <w:t>、</w:t>
      </w:r>
      <w:r>
        <w:rPr>
          <w:rFonts w:hint="eastAsia" w:ascii="Times New Roman" w:hAnsi="Times New Roman" w:cs="方正仿宋_GBK"/>
          <w:color w:val="000000" w:themeColor="text1"/>
          <w:kern w:val="32"/>
          <w:szCs w:val="32"/>
          <w14:textFill>
            <w14:solidFill>
              <w14:schemeClr w14:val="tx1"/>
            </w14:solidFill>
          </w14:textFill>
        </w:rPr>
        <w:t>预制混凝土构件</w:t>
      </w:r>
      <w:r>
        <w:rPr>
          <w:rFonts w:ascii="Times New Roman" w:hAnsi="Times New Roman" w:cs="方正仿宋_GBK"/>
          <w:color w:val="000000" w:themeColor="text1"/>
          <w:kern w:val="32"/>
          <w:szCs w:val="32"/>
          <w14:textFill>
            <w14:solidFill>
              <w14:schemeClr w14:val="tx1"/>
            </w14:solidFill>
          </w14:textFill>
        </w:rPr>
        <w:t>套筒</w:t>
      </w:r>
      <w:r>
        <w:rPr>
          <w:rFonts w:hint="eastAsia" w:ascii="Times New Roman" w:hAnsi="Times New Roman" w:cs="方正仿宋_GBK"/>
          <w:color w:val="000000" w:themeColor="text1"/>
          <w:kern w:val="32"/>
          <w:szCs w:val="32"/>
          <w14:textFill>
            <w14:solidFill>
              <w14:schemeClr w14:val="tx1"/>
            </w14:solidFill>
          </w14:textFill>
        </w:rPr>
        <w:t>灌浆、装配式建筑深化设计</w:t>
      </w:r>
      <w:r>
        <w:rPr>
          <w:rFonts w:hint="eastAsia" w:ascii="Times New Roman" w:hAnsi="Times New Roman"/>
          <w:color w:val="000000" w:themeColor="text1"/>
          <w:kern w:val="32"/>
          <w:szCs w:val="32"/>
          <w14:textFill>
            <w14:solidFill>
              <w14:schemeClr w14:val="tx1"/>
            </w14:solidFill>
          </w14:textFill>
        </w:rPr>
        <w:t>）</w:t>
      </w:r>
      <w:r>
        <w:rPr>
          <w:rFonts w:ascii="Times New Roman" w:hAnsi="Times New Roman"/>
          <w:color w:val="000000" w:themeColor="text1"/>
          <w:kern w:val="32"/>
          <w:szCs w:val="32"/>
          <w14:textFill>
            <w14:solidFill>
              <w14:schemeClr w14:val="tx1"/>
            </w14:solidFill>
          </w14:textFill>
        </w:rPr>
        <w:t>15</w:t>
      </w:r>
      <w:r>
        <w:rPr>
          <w:rFonts w:hint="eastAsia" w:ascii="Times New Roman" w:hAnsi="Times New Roman" w:cs="方正仿宋_GBK"/>
          <w:color w:val="000000" w:themeColor="text1"/>
          <w:kern w:val="32"/>
          <w:szCs w:val="32"/>
          <w14:textFill>
            <w14:solidFill>
              <w14:schemeClr w14:val="tx1"/>
            </w14:solidFill>
          </w14:textFill>
        </w:rPr>
        <w:t>个竞赛项目</w:t>
      </w:r>
      <w:r>
        <w:rPr>
          <w:rFonts w:ascii="Times New Roman" w:hAnsi="Times New Roman"/>
          <w:color w:val="000000" w:themeColor="text1"/>
          <w:kern w:val="32"/>
          <w:szCs w:val="32"/>
          <w14:textFill>
            <w14:solidFill>
              <w14:schemeClr w14:val="tx1"/>
            </w14:solidFill>
          </w14:textFill>
        </w:rPr>
        <w:t>21</w:t>
      </w:r>
      <w:r>
        <w:rPr>
          <w:rFonts w:hint="eastAsia" w:ascii="Times New Roman" w:hAnsi="Times New Roman" w:cs="方正仿宋_GBK"/>
          <w:color w:val="000000" w:themeColor="text1"/>
          <w:kern w:val="32"/>
          <w:szCs w:val="32"/>
          <w14:textFill>
            <w14:solidFill>
              <w14:schemeClr w14:val="tx1"/>
            </w14:solidFill>
          </w14:textFill>
        </w:rPr>
        <w:t>个工种。学生组设工程造价、</w:t>
      </w:r>
      <w:r>
        <w:rPr>
          <w:rFonts w:hint="eastAsia" w:ascii="Times New Roman" w:hAnsi="Times New Roman"/>
          <w:color w:val="000000" w:themeColor="text1"/>
          <w:kern w:val="32"/>
          <w:szCs w:val="32"/>
          <w14:textFill>
            <w14:solidFill>
              <w14:schemeClr w14:val="tx1"/>
            </w14:solidFill>
          </w14:textFill>
        </w:rPr>
        <w:t>建筑</w:t>
      </w:r>
      <w:r>
        <w:rPr>
          <w:rFonts w:hint="eastAsia"/>
          <w:color w:val="000000" w:themeColor="text1"/>
          <w:kern w:val="32"/>
          <w:szCs w:val="32"/>
          <w:lang w:eastAsia="zh-CN"/>
          <w14:textFill>
            <w14:solidFill>
              <w14:schemeClr w14:val="tx1"/>
            </w14:solidFill>
          </w14:textFill>
        </w:rPr>
        <w:t>信息模型技术员、</w:t>
      </w:r>
      <w:r>
        <w:rPr>
          <w:rFonts w:hint="eastAsia" w:ascii="Times New Roman" w:hAnsi="Times New Roman"/>
          <w:color w:val="000000" w:themeColor="text1"/>
          <w:kern w:val="32"/>
          <w:szCs w:val="32"/>
          <w14:textFill>
            <w14:solidFill>
              <w14:schemeClr w14:val="tx1"/>
            </w14:solidFill>
          </w14:textFill>
        </w:rPr>
        <w:t>装配式建筑（</w:t>
      </w:r>
      <w:r>
        <w:rPr>
          <w:rFonts w:hint="eastAsia" w:ascii="Times New Roman" w:hAnsi="Times New Roman" w:cs="方正仿宋_GBK"/>
          <w:color w:val="000000" w:themeColor="text1"/>
          <w:kern w:val="32"/>
          <w:szCs w:val="32"/>
          <w14:textFill>
            <w14:solidFill>
              <w14:schemeClr w14:val="tx1"/>
            </w14:solidFill>
          </w14:textFill>
        </w:rPr>
        <w:t>预制混凝土构件制作、预制混凝土构件安装、预制混凝土构件</w:t>
      </w:r>
      <w:r>
        <w:rPr>
          <w:rFonts w:ascii="Times New Roman" w:hAnsi="Times New Roman" w:cs="方正仿宋_GBK"/>
          <w:color w:val="000000" w:themeColor="text1"/>
          <w:kern w:val="32"/>
          <w:szCs w:val="32"/>
          <w14:textFill>
            <w14:solidFill>
              <w14:schemeClr w14:val="tx1"/>
            </w14:solidFill>
          </w14:textFill>
        </w:rPr>
        <w:t>套筒</w:t>
      </w:r>
      <w:r>
        <w:rPr>
          <w:rFonts w:hint="eastAsia" w:ascii="Times New Roman" w:hAnsi="Times New Roman" w:cs="方正仿宋_GBK"/>
          <w:color w:val="000000" w:themeColor="text1"/>
          <w:kern w:val="32"/>
          <w:szCs w:val="32"/>
          <w14:textFill>
            <w14:solidFill>
              <w14:schemeClr w14:val="tx1"/>
            </w14:solidFill>
          </w14:textFill>
        </w:rPr>
        <w:t>灌浆、装配式建筑深化设计</w:t>
      </w:r>
      <w:r>
        <w:rPr>
          <w:rFonts w:hint="eastAsia" w:ascii="Times New Roman" w:hAnsi="Times New Roman"/>
          <w:color w:val="000000" w:themeColor="text1"/>
          <w:kern w:val="32"/>
          <w:szCs w:val="32"/>
          <w14:textFill>
            <w14:solidFill>
              <w14:schemeClr w14:val="tx1"/>
            </w14:solidFill>
          </w14:textFill>
        </w:rPr>
        <w:t>）</w:t>
      </w:r>
      <w:r>
        <w:rPr>
          <w:rFonts w:hint="eastAsia" w:ascii="Times New Roman" w:hAnsi="Times New Roman" w:cs="方正仿宋_GBK"/>
          <w:color w:val="000000" w:themeColor="text1"/>
          <w:kern w:val="32"/>
          <w:szCs w:val="32"/>
          <w14:textFill>
            <w14:solidFill>
              <w14:schemeClr w14:val="tx1"/>
            </w14:solidFill>
          </w14:textFill>
        </w:rPr>
        <w:t>等</w:t>
      </w:r>
      <w:r>
        <w:rPr>
          <w:rFonts w:hint="eastAsia"/>
          <w:color w:val="000000" w:themeColor="text1"/>
          <w:kern w:val="32"/>
          <w:szCs w:val="32"/>
          <w:lang w:val="en-US" w:eastAsia="zh-CN"/>
          <w14:textFill>
            <w14:solidFill>
              <w14:schemeClr w14:val="tx1"/>
            </w14:solidFill>
          </w14:textFill>
        </w:rPr>
        <w:t>3</w:t>
      </w:r>
      <w:r>
        <w:rPr>
          <w:rFonts w:hint="eastAsia" w:ascii="Times New Roman" w:hAnsi="Times New Roman" w:cs="方正仿宋_GBK"/>
          <w:color w:val="000000" w:themeColor="text1"/>
          <w:kern w:val="32"/>
          <w:szCs w:val="32"/>
          <w14:textFill>
            <w14:solidFill>
              <w14:schemeClr w14:val="tx1"/>
            </w14:solidFill>
          </w14:textFill>
        </w:rPr>
        <w:t>个</w:t>
      </w:r>
      <w:r>
        <w:rPr>
          <w:rFonts w:ascii="Times New Roman" w:hAnsi="Times New Roman" w:cs="方正仿宋_GBK"/>
          <w:color w:val="000000" w:themeColor="text1"/>
          <w:kern w:val="32"/>
          <w:szCs w:val="32"/>
          <w14:textFill>
            <w14:solidFill>
              <w14:schemeClr w14:val="tx1"/>
            </w14:solidFill>
          </w14:textFill>
        </w:rPr>
        <w:t>竞</w:t>
      </w:r>
      <w:r>
        <w:rPr>
          <w:rFonts w:hint="eastAsia" w:ascii="Times New Roman" w:hAnsi="Times New Roman" w:cs="方正仿宋_GBK"/>
          <w:color w:val="000000" w:themeColor="text1"/>
          <w:kern w:val="32"/>
          <w:szCs w:val="32"/>
          <w14:textFill>
            <w14:solidFill>
              <w14:schemeClr w14:val="tx1"/>
            </w14:solidFill>
          </w14:textFill>
        </w:rPr>
        <w:t>赛项</w:t>
      </w:r>
      <w:r>
        <w:rPr>
          <w:rFonts w:ascii="Times New Roman" w:hAnsi="Times New Roman" w:cs="方正仿宋_GBK"/>
          <w:color w:val="000000" w:themeColor="text1"/>
          <w:kern w:val="32"/>
          <w:szCs w:val="32"/>
          <w14:textFill>
            <w14:solidFill>
              <w14:schemeClr w14:val="tx1"/>
            </w14:solidFill>
          </w14:textFill>
        </w:rPr>
        <w:t>目</w:t>
      </w:r>
      <w:r>
        <w:rPr>
          <w:rFonts w:hint="eastAsia"/>
          <w:color w:val="000000" w:themeColor="text1"/>
          <w:kern w:val="32"/>
          <w:szCs w:val="32"/>
          <w:lang w:val="en-US" w:eastAsia="zh-CN"/>
          <w14:textFill>
            <w14:solidFill>
              <w14:schemeClr w14:val="tx1"/>
            </w14:solidFill>
          </w14:textFill>
        </w:rPr>
        <w:t>6</w:t>
      </w:r>
      <w:r>
        <w:rPr>
          <w:rFonts w:hint="eastAsia" w:ascii="Times New Roman" w:hAnsi="Times New Roman" w:cs="方正仿宋_GBK"/>
          <w:color w:val="000000" w:themeColor="text1"/>
          <w:kern w:val="32"/>
          <w:szCs w:val="32"/>
          <w14:textFill>
            <w14:solidFill>
              <w14:schemeClr w14:val="tx1"/>
            </w14:solidFill>
          </w14:textFill>
        </w:rPr>
        <w:t>个工种。</w:t>
      </w:r>
    </w:p>
    <w:p>
      <w:pPr>
        <w:spacing w:line="570" w:lineRule="exact"/>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所有工种赛事均由省住房城乡建设厅牵头举办，省各有关行业协会或企业单位协助承办。省各有关行业协会或企业单位负责相关工种的赛事承办，主要包括制定竞赛实施方案、拟制竞赛文书、选定竞赛地点、竞赛现场组织等工作。</w:t>
      </w:r>
    </w:p>
    <w:p>
      <w:pPr>
        <w:spacing w:line="570" w:lineRule="exact"/>
        <w:rPr>
          <w:rFonts w:ascii="Times New Roman" w:hAnsi="Times New Roman" w:eastAsia="方正黑体_GBK"/>
          <w:color w:val="000000" w:themeColor="text1"/>
          <w:kern w:val="32"/>
          <w:szCs w:val="32"/>
          <w14:textFill>
            <w14:solidFill>
              <w14:schemeClr w14:val="tx1"/>
            </w14:solidFill>
          </w14:textFill>
        </w:rPr>
      </w:pPr>
      <w:r>
        <w:rPr>
          <w:rFonts w:hint="eastAsia" w:ascii="Times New Roman" w:hAnsi="Times New Roman" w:eastAsia="方正黑体_GBK" w:cs="方正黑体_GBK"/>
          <w:color w:val="000000" w:themeColor="text1"/>
          <w:kern w:val="32"/>
          <w:szCs w:val="32"/>
          <w14:textFill>
            <w14:solidFill>
              <w14:schemeClr w14:val="tx1"/>
            </w14:solidFill>
          </w14:textFill>
        </w:rPr>
        <w:t>四、参赛选手条件及名额</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1. </w:t>
      </w:r>
      <w:r>
        <w:rPr>
          <w:rFonts w:hint="eastAsia" w:ascii="Times New Roman" w:hAnsi="Times New Roman" w:cs="方正仿宋_GBK"/>
          <w:color w:val="000000" w:themeColor="text1"/>
          <w:kern w:val="32"/>
          <w:szCs w:val="32"/>
          <w14:textFill>
            <w14:solidFill>
              <w14:schemeClr w14:val="tx1"/>
            </w14:solidFill>
          </w14:textFill>
        </w:rPr>
        <w:t>凡从事参赛工种工作</w:t>
      </w:r>
      <w:r>
        <w:rPr>
          <w:rFonts w:ascii="Times New Roman" w:hAnsi="Times New Roman"/>
          <w:color w:val="000000" w:themeColor="text1"/>
          <w:kern w:val="32"/>
          <w:szCs w:val="32"/>
          <w14:textFill>
            <w14:solidFill>
              <w14:schemeClr w14:val="tx1"/>
            </w14:solidFill>
          </w14:textFill>
        </w:rPr>
        <w:t>3</w:t>
      </w:r>
      <w:r>
        <w:rPr>
          <w:rFonts w:hint="eastAsia" w:ascii="Times New Roman" w:hAnsi="Times New Roman" w:cs="方正仿宋_GBK"/>
          <w:color w:val="000000" w:themeColor="text1"/>
          <w:kern w:val="32"/>
          <w:szCs w:val="32"/>
          <w14:textFill>
            <w14:solidFill>
              <w14:schemeClr w14:val="tx1"/>
            </w14:solidFill>
          </w14:textFill>
        </w:rPr>
        <w:t>年以上、年龄在</w:t>
      </w:r>
      <w:r>
        <w:rPr>
          <w:rFonts w:ascii="Times New Roman" w:hAnsi="Times New Roman"/>
          <w:color w:val="000000" w:themeColor="text1"/>
          <w:kern w:val="32"/>
          <w:szCs w:val="32"/>
          <w14:textFill>
            <w14:solidFill>
              <w14:schemeClr w14:val="tx1"/>
            </w14:solidFill>
          </w14:textFill>
        </w:rPr>
        <w:t>18</w:t>
      </w:r>
      <w:r>
        <w:rPr>
          <w:rFonts w:hint="eastAsia" w:ascii="Times New Roman" w:hAnsi="Times New Roman" w:cs="方正仿宋_GBK"/>
          <w:color w:val="000000" w:themeColor="text1"/>
          <w:kern w:val="32"/>
          <w:szCs w:val="32"/>
          <w14:textFill>
            <w14:solidFill>
              <w14:schemeClr w14:val="tx1"/>
            </w14:solidFill>
          </w14:textFill>
        </w:rPr>
        <w:t>周岁（含）到</w:t>
      </w:r>
      <w:r>
        <w:rPr>
          <w:rFonts w:ascii="Times New Roman" w:hAnsi="Times New Roman"/>
          <w:color w:val="000000" w:themeColor="text1"/>
          <w:kern w:val="32"/>
          <w:szCs w:val="32"/>
          <w14:textFill>
            <w14:solidFill>
              <w14:schemeClr w14:val="tx1"/>
            </w14:solidFill>
          </w14:textFill>
        </w:rPr>
        <w:t>60</w:t>
      </w:r>
      <w:r>
        <w:rPr>
          <w:rFonts w:hint="eastAsia" w:ascii="Times New Roman" w:hAnsi="Times New Roman" w:cs="方正仿宋_GBK"/>
          <w:color w:val="000000" w:themeColor="text1"/>
          <w:kern w:val="32"/>
          <w:szCs w:val="32"/>
          <w14:textFill>
            <w14:solidFill>
              <w14:schemeClr w14:val="tx1"/>
            </w14:solidFill>
          </w14:textFill>
        </w:rPr>
        <w:t>周岁（含）之间，与用人单位签订劳动合同的人员，均可参加竞赛。已获得技师以上职业资格或“江苏省技术能手”“江苏省五一创新能手”“省住房城乡建设系统技能标兵”称号的人员原则上不得参加。</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2. </w:t>
      </w:r>
      <w:r>
        <w:rPr>
          <w:rFonts w:hint="eastAsia" w:ascii="Times New Roman" w:hAnsi="Times New Roman" w:cs="方正仿宋_GBK"/>
          <w:color w:val="000000" w:themeColor="text1"/>
          <w:kern w:val="32"/>
          <w:szCs w:val="32"/>
          <w14:textFill>
            <w14:solidFill>
              <w14:schemeClr w14:val="tx1"/>
            </w14:solidFill>
          </w14:textFill>
        </w:rPr>
        <w:t>各设区市在层层选拔后，</w:t>
      </w:r>
      <w:r>
        <w:rPr>
          <w:rFonts w:hint="eastAsia" w:ascii="Times New Roman" w:hAnsi="Times New Roman"/>
          <w:color w:val="000000" w:themeColor="text1"/>
          <w:kern w:val="32"/>
          <w:szCs w:val="32"/>
          <w14:textFill>
            <w14:solidFill>
              <w14:schemeClr w14:val="tx1"/>
            </w14:solidFill>
          </w14:textFill>
        </w:rPr>
        <w:t>原则上</w:t>
      </w:r>
      <w:r>
        <w:rPr>
          <w:rFonts w:hint="eastAsia" w:ascii="Times New Roman" w:hAnsi="Times New Roman" w:cs="方正仿宋_GBK"/>
          <w:color w:val="000000" w:themeColor="text1"/>
          <w:kern w:val="32"/>
          <w:szCs w:val="32"/>
          <w14:textFill>
            <w14:solidFill>
              <w14:schemeClr w14:val="tx1"/>
            </w14:solidFill>
          </w14:textFill>
        </w:rPr>
        <w:t>取前</w:t>
      </w:r>
      <w:r>
        <w:rPr>
          <w:rFonts w:ascii="Times New Roman" w:hAnsi="Times New Roman"/>
          <w:color w:val="000000" w:themeColor="text1"/>
          <w:kern w:val="32"/>
          <w:szCs w:val="32"/>
          <w14:textFill>
            <w14:solidFill>
              <w14:schemeClr w14:val="tx1"/>
            </w14:solidFill>
          </w14:textFill>
        </w:rPr>
        <w:t>5</w:t>
      </w:r>
      <w:r>
        <w:rPr>
          <w:rFonts w:hint="eastAsia" w:ascii="Times New Roman" w:hAnsi="Times New Roman" w:cs="方正仿宋_GBK"/>
          <w:color w:val="000000" w:themeColor="text1"/>
          <w:kern w:val="32"/>
          <w:szCs w:val="32"/>
          <w14:textFill>
            <w14:solidFill>
              <w14:schemeClr w14:val="tx1"/>
            </w14:solidFill>
          </w14:textFill>
        </w:rPr>
        <w:t>名参加省决赛，其中至少有</w:t>
      </w:r>
      <w:r>
        <w:rPr>
          <w:rFonts w:ascii="Times New Roman" w:hAnsi="Times New Roman"/>
          <w:color w:val="000000" w:themeColor="text1"/>
          <w:kern w:val="32"/>
          <w:szCs w:val="32"/>
          <w14:textFill>
            <w14:solidFill>
              <w14:schemeClr w14:val="tx1"/>
            </w14:solidFill>
          </w14:textFill>
        </w:rPr>
        <w:t>2</w:t>
      </w:r>
      <w:r>
        <w:rPr>
          <w:rFonts w:hint="eastAsia" w:ascii="Times New Roman" w:hAnsi="Times New Roman" w:cs="方正仿宋_GBK"/>
          <w:color w:val="000000" w:themeColor="text1"/>
          <w:kern w:val="32"/>
          <w:szCs w:val="32"/>
          <w14:textFill>
            <w14:solidFill>
              <w14:schemeClr w14:val="tx1"/>
            </w14:solidFill>
          </w14:textFill>
        </w:rPr>
        <w:t>名选手为县（市）选手。</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3. </w:t>
      </w:r>
      <w:r>
        <w:rPr>
          <w:rFonts w:hint="eastAsia" w:ascii="Times New Roman" w:hAnsi="Times New Roman" w:cs="方正仿宋_GBK"/>
          <w:color w:val="000000" w:themeColor="text1"/>
          <w:kern w:val="32"/>
          <w:szCs w:val="32"/>
          <w14:textFill>
            <w14:solidFill>
              <w14:schemeClr w14:val="tx1"/>
            </w14:solidFill>
          </w14:textFill>
        </w:rPr>
        <w:t>学生组竞赛，每个学校代表队选拔</w:t>
      </w:r>
      <w:r>
        <w:rPr>
          <w:rFonts w:ascii="Times New Roman" w:hAnsi="Times New Roman"/>
          <w:color w:val="000000" w:themeColor="text1"/>
          <w:kern w:val="32"/>
          <w:szCs w:val="32"/>
          <w14:textFill>
            <w14:solidFill>
              <w14:schemeClr w14:val="tx1"/>
            </w14:solidFill>
          </w14:textFill>
        </w:rPr>
        <w:t>3</w:t>
      </w:r>
      <w:r>
        <w:rPr>
          <w:rFonts w:hint="eastAsia" w:ascii="Times New Roman" w:hAnsi="Times New Roman" w:cs="方正仿宋_GBK"/>
          <w:color w:val="000000" w:themeColor="text1"/>
          <w:kern w:val="32"/>
          <w:szCs w:val="32"/>
          <w14:textFill>
            <w14:solidFill>
              <w14:schemeClr w14:val="tx1"/>
            </w14:solidFill>
          </w14:textFill>
        </w:rPr>
        <w:t>名选手参加省决赛。</w:t>
      </w:r>
    </w:p>
    <w:p>
      <w:pPr>
        <w:spacing w:line="570" w:lineRule="exact"/>
        <w:rPr>
          <w:rFonts w:ascii="Times New Roman" w:hAnsi="Times New Roman" w:eastAsia="方正黑体_GBK"/>
          <w:color w:val="000000" w:themeColor="text1"/>
          <w:kern w:val="32"/>
          <w:szCs w:val="32"/>
          <w14:textFill>
            <w14:solidFill>
              <w14:schemeClr w14:val="tx1"/>
            </w14:solidFill>
          </w14:textFill>
        </w:rPr>
      </w:pPr>
      <w:r>
        <w:rPr>
          <w:rFonts w:hint="eastAsia" w:ascii="Times New Roman" w:hAnsi="Times New Roman" w:eastAsia="方正黑体_GBK" w:cs="方正黑体_GBK"/>
          <w:color w:val="000000" w:themeColor="text1"/>
          <w:kern w:val="32"/>
          <w:szCs w:val="32"/>
          <w14:textFill>
            <w14:solidFill>
              <w14:schemeClr w14:val="tx1"/>
            </w14:solidFill>
          </w14:textFill>
        </w:rPr>
        <w:t>五、竞赛方式</w:t>
      </w:r>
    </w:p>
    <w:p>
      <w:pPr>
        <w:spacing w:line="570" w:lineRule="exact"/>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竞赛以国家职业资格高级工或相当标准，按理论考试、技能操作两部分进行，由省竞赛领导小组办公室组织有关专家进行命题。理论考试成绩和技能操作成绩分别占总成绩的</w:t>
      </w:r>
      <w:r>
        <w:rPr>
          <w:rFonts w:ascii="Times New Roman" w:hAnsi="Times New Roman"/>
          <w:color w:val="000000" w:themeColor="text1"/>
          <w:kern w:val="32"/>
          <w:szCs w:val="32"/>
          <w14:textFill>
            <w14:solidFill>
              <w14:schemeClr w14:val="tx1"/>
            </w14:solidFill>
          </w14:textFill>
        </w:rPr>
        <w:t>20%~30%</w:t>
      </w:r>
      <w:r>
        <w:rPr>
          <w:rFonts w:hint="eastAsia" w:ascii="Times New Roman" w:hAnsi="Times New Roman" w:cs="方正仿宋_GBK"/>
          <w:color w:val="000000" w:themeColor="text1"/>
          <w:kern w:val="32"/>
          <w:szCs w:val="32"/>
          <w14:textFill>
            <w14:solidFill>
              <w14:schemeClr w14:val="tx1"/>
            </w14:solidFill>
          </w14:textFill>
        </w:rPr>
        <w:t>和</w:t>
      </w:r>
      <w:r>
        <w:rPr>
          <w:rFonts w:ascii="Times New Roman" w:hAnsi="Times New Roman"/>
          <w:color w:val="000000" w:themeColor="text1"/>
          <w:kern w:val="32"/>
          <w:szCs w:val="32"/>
          <w14:textFill>
            <w14:solidFill>
              <w14:schemeClr w14:val="tx1"/>
            </w14:solidFill>
          </w14:textFill>
        </w:rPr>
        <w:t>70%~80%</w:t>
      </w:r>
      <w:r>
        <w:rPr>
          <w:rFonts w:hint="eastAsia" w:ascii="Times New Roman" w:hAnsi="Times New Roman" w:cs="方正仿宋_GBK"/>
          <w:color w:val="000000" w:themeColor="text1"/>
          <w:kern w:val="32"/>
          <w:szCs w:val="32"/>
          <w14:textFill>
            <w14:solidFill>
              <w14:schemeClr w14:val="tx1"/>
            </w14:solidFill>
          </w14:textFill>
        </w:rPr>
        <w:t>，理论考试和技能操作内容范围在各工种竞赛方案中予以明确。</w:t>
      </w:r>
    </w:p>
    <w:p>
      <w:pPr>
        <w:spacing w:line="570" w:lineRule="exact"/>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各工种竞赛时间、地点不作统一要求，具体由竞赛领导小组办公室与承办单位会商确定。技能操作竞赛场地尽量设置在项目工地现场，保证竞赛作品可以投入使用，做到避免或减少浪费。</w:t>
      </w:r>
    </w:p>
    <w:p>
      <w:pPr>
        <w:spacing w:line="570" w:lineRule="exact"/>
        <w:rPr>
          <w:rFonts w:ascii="Times New Roman" w:hAnsi="Times New Roman" w:eastAsia="方正黑体_GBK"/>
          <w:color w:val="000000" w:themeColor="text1"/>
          <w:kern w:val="32"/>
          <w:szCs w:val="32"/>
          <w14:textFill>
            <w14:solidFill>
              <w14:schemeClr w14:val="tx1"/>
            </w14:solidFill>
          </w14:textFill>
        </w:rPr>
      </w:pPr>
      <w:r>
        <w:rPr>
          <w:rFonts w:hint="eastAsia" w:ascii="Times New Roman" w:hAnsi="Times New Roman" w:eastAsia="方正黑体_GBK" w:cs="方正黑体_GBK"/>
          <w:color w:val="000000" w:themeColor="text1"/>
          <w:kern w:val="32"/>
          <w:szCs w:val="32"/>
          <w14:textFill>
            <w14:solidFill>
              <w14:schemeClr w14:val="tx1"/>
            </w14:solidFill>
          </w14:textFill>
        </w:rPr>
        <w:t>六、奖励措施</w:t>
      </w:r>
    </w:p>
    <w:p>
      <w:pPr>
        <w:spacing w:line="570" w:lineRule="exact"/>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对参加本届竞赛活动成绩突出的单位和个人，由省住房城乡建设厅、省总工会、省教育厅进行表彰奖励：</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1. </w:t>
      </w:r>
      <w:r>
        <w:rPr>
          <w:rFonts w:hint="eastAsia" w:ascii="Times New Roman" w:hAnsi="Times New Roman" w:cs="方正仿宋_GBK"/>
          <w:color w:val="000000" w:themeColor="text1"/>
          <w:kern w:val="32"/>
          <w:szCs w:val="32"/>
          <w14:textFill>
            <w14:solidFill>
              <w14:schemeClr w14:val="tx1"/>
            </w14:solidFill>
          </w14:textFill>
        </w:rPr>
        <w:t>获得各工种竞赛团体总分前</w:t>
      </w:r>
      <w:r>
        <w:rPr>
          <w:rFonts w:ascii="Times New Roman" w:hAnsi="Times New Roman"/>
          <w:color w:val="000000" w:themeColor="text1"/>
          <w:kern w:val="32"/>
          <w:szCs w:val="32"/>
          <w14:textFill>
            <w14:solidFill>
              <w14:schemeClr w14:val="tx1"/>
            </w14:solidFill>
          </w14:textFill>
        </w:rPr>
        <w:t>5</w:t>
      </w:r>
      <w:r>
        <w:rPr>
          <w:rFonts w:hint="eastAsia" w:ascii="Times New Roman" w:hAnsi="Times New Roman" w:cs="方正仿宋_GBK"/>
          <w:color w:val="000000" w:themeColor="text1"/>
          <w:kern w:val="32"/>
          <w:szCs w:val="32"/>
          <w14:textFill>
            <w14:solidFill>
              <w14:schemeClr w14:val="tx1"/>
            </w14:solidFill>
          </w14:textFill>
        </w:rPr>
        <w:t>名的代表队（参赛人数不足的代表队不计团体总分），予以通报表扬；获得各工种竞赛前</w:t>
      </w:r>
      <w:r>
        <w:rPr>
          <w:rFonts w:ascii="Times New Roman" w:hAnsi="Times New Roman"/>
          <w:color w:val="000000" w:themeColor="text1"/>
          <w:kern w:val="32"/>
          <w:szCs w:val="32"/>
          <w14:textFill>
            <w14:solidFill>
              <w14:schemeClr w14:val="tx1"/>
            </w14:solidFill>
          </w14:textFill>
        </w:rPr>
        <w:t>10</w:t>
      </w:r>
      <w:r>
        <w:rPr>
          <w:rFonts w:hint="eastAsia" w:ascii="Times New Roman" w:hAnsi="Times New Roman" w:cs="方正仿宋_GBK"/>
          <w:color w:val="000000" w:themeColor="text1"/>
          <w:kern w:val="32"/>
          <w:szCs w:val="32"/>
          <w14:textFill>
            <w14:solidFill>
              <w14:schemeClr w14:val="tx1"/>
            </w14:solidFill>
          </w14:textFill>
        </w:rPr>
        <w:t>名的选手，予以颁发名次证书；第</w:t>
      </w:r>
      <w:r>
        <w:rPr>
          <w:rFonts w:ascii="Times New Roman" w:hAnsi="Times New Roman"/>
          <w:color w:val="000000" w:themeColor="text1"/>
          <w:kern w:val="32"/>
          <w:szCs w:val="32"/>
          <w14:textFill>
            <w14:solidFill>
              <w14:schemeClr w14:val="tx1"/>
            </w14:solidFill>
          </w14:textFill>
        </w:rPr>
        <w:t>11</w:t>
      </w:r>
      <w:r>
        <w:rPr>
          <w:rFonts w:hint="eastAsia" w:ascii="宋体" w:hAnsi="宋体" w:eastAsia="宋体" w:cs="宋体"/>
          <w:color w:val="000000" w:themeColor="text1"/>
          <w:kern w:val="32"/>
          <w:szCs w:val="32"/>
          <w14:textFill>
            <w14:solidFill>
              <w14:schemeClr w14:val="tx1"/>
            </w14:solidFill>
          </w14:textFill>
        </w:rPr>
        <w:t>-</w:t>
      </w:r>
      <w:r>
        <w:rPr>
          <w:rFonts w:ascii="Times New Roman" w:hAnsi="Times New Roman"/>
          <w:color w:val="000000" w:themeColor="text1"/>
          <w:kern w:val="32"/>
          <w:szCs w:val="32"/>
          <w14:textFill>
            <w14:solidFill>
              <w14:schemeClr w14:val="tx1"/>
            </w14:solidFill>
          </w14:textFill>
        </w:rPr>
        <w:t>20</w:t>
      </w:r>
      <w:r>
        <w:rPr>
          <w:rFonts w:hint="eastAsia" w:ascii="Times New Roman" w:hAnsi="Times New Roman" w:cs="方正仿宋_GBK"/>
          <w:color w:val="000000" w:themeColor="text1"/>
          <w:kern w:val="32"/>
          <w:szCs w:val="32"/>
          <w14:textFill>
            <w14:solidFill>
              <w14:schemeClr w14:val="tx1"/>
            </w14:solidFill>
          </w14:textFill>
        </w:rPr>
        <w:t>名的选手，颁发“优秀选手”证书；获得各工种竞赛前</w:t>
      </w:r>
      <w:r>
        <w:rPr>
          <w:rFonts w:ascii="Times New Roman" w:hAnsi="Times New Roman"/>
          <w:color w:val="000000" w:themeColor="text1"/>
          <w:kern w:val="32"/>
          <w:szCs w:val="32"/>
          <w14:textFill>
            <w14:solidFill>
              <w14:schemeClr w14:val="tx1"/>
            </w14:solidFill>
          </w14:textFill>
        </w:rPr>
        <w:t>6</w:t>
      </w:r>
      <w:r>
        <w:rPr>
          <w:rFonts w:hint="eastAsia" w:ascii="Times New Roman" w:hAnsi="Times New Roman" w:cs="方正仿宋_GBK"/>
          <w:color w:val="000000" w:themeColor="text1"/>
          <w:kern w:val="32"/>
          <w:szCs w:val="32"/>
          <w14:textFill>
            <w14:solidFill>
              <w14:schemeClr w14:val="tx1"/>
            </w14:solidFill>
          </w14:textFill>
        </w:rPr>
        <w:t>名的职工选手，由省住房城乡建设厅授予“省住房城乡建设系统技能标兵”称号。</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2. </w:t>
      </w:r>
      <w:r>
        <w:rPr>
          <w:rFonts w:hint="eastAsia" w:ascii="Times New Roman" w:hAnsi="Times New Roman" w:cs="方正仿宋_GBK"/>
          <w:color w:val="000000" w:themeColor="text1"/>
          <w:kern w:val="32"/>
          <w:szCs w:val="32"/>
          <w14:textFill>
            <w14:solidFill>
              <w14:schemeClr w14:val="tx1"/>
            </w14:solidFill>
          </w14:textFill>
        </w:rPr>
        <w:t>获得</w:t>
      </w:r>
      <w:r>
        <w:rPr>
          <w:rFonts w:hint="eastAsia" w:ascii="Times New Roman" w:hAnsi="Times New Roman"/>
          <w:color w:val="000000" w:themeColor="text1"/>
          <w:kern w:val="32"/>
          <w:szCs w:val="32"/>
          <w14:textFill>
            <w14:solidFill>
              <w14:schemeClr w14:val="tx1"/>
            </w14:solidFill>
          </w14:textFill>
        </w:rPr>
        <w:t>水务行业化学检验员</w:t>
      </w:r>
      <w:r>
        <w:rPr>
          <w:rFonts w:hint="eastAsia" w:ascii="Times New Roman" w:hAnsi="Times New Roman" w:cs="方正仿宋_GBK"/>
          <w:color w:val="000000" w:themeColor="text1"/>
          <w:kern w:val="32"/>
          <w:szCs w:val="32"/>
          <w14:textFill>
            <w14:solidFill>
              <w14:schemeClr w14:val="tx1"/>
            </w14:solidFill>
          </w14:textFill>
        </w:rPr>
        <w:t>第</w:t>
      </w:r>
      <w:r>
        <w:rPr>
          <w:rFonts w:ascii="Times New Roman" w:hAnsi="Times New Roman"/>
          <w:color w:val="000000" w:themeColor="text1"/>
          <w:kern w:val="32"/>
          <w:szCs w:val="32"/>
          <w14:textFill>
            <w14:solidFill>
              <w14:schemeClr w14:val="tx1"/>
            </w14:solidFill>
          </w14:textFill>
        </w:rPr>
        <w:t>1</w:t>
      </w:r>
      <w:r>
        <w:rPr>
          <w:rFonts w:hint="eastAsia" w:ascii="Times New Roman" w:hAnsi="Times New Roman" w:cs="方正仿宋_GBK"/>
          <w:color w:val="000000" w:themeColor="text1"/>
          <w:kern w:val="32"/>
          <w:szCs w:val="32"/>
          <w14:textFill>
            <w14:solidFill>
              <w14:schemeClr w14:val="tx1"/>
            </w14:solidFill>
          </w14:textFill>
        </w:rPr>
        <w:t>名的职工选手，按程序优先推荐申报“江苏省五一劳动奖章”；</w:t>
      </w:r>
      <w:r>
        <w:rPr>
          <w:rFonts w:hint="eastAsia" w:ascii="Times New Roman" w:hAnsi="Times New Roman" w:cs="方正仿宋_GBK"/>
          <w:color w:val="000000" w:themeColor="text1"/>
          <w:kern w:val="32"/>
          <w:szCs w:val="32"/>
          <w:lang w:val="en-US" w:eastAsia="zh-CN"/>
          <w14:textFill>
            <w14:solidFill>
              <w14:schemeClr w14:val="tx1"/>
            </w14:solidFill>
          </w14:textFill>
        </w:rPr>
        <w:t>第2</w:t>
      </w:r>
      <w:r>
        <w:rPr>
          <w:rFonts w:hint="eastAsia" w:ascii="宋体" w:hAnsi="宋体" w:eastAsia="宋体" w:cs="宋体"/>
          <w:color w:val="000000" w:themeColor="text1"/>
          <w:kern w:val="32"/>
          <w:szCs w:val="32"/>
          <w:lang w:val="en-US" w:eastAsia="zh-CN"/>
          <w14:textFill>
            <w14:solidFill>
              <w14:schemeClr w14:val="tx1"/>
            </w14:solidFill>
          </w14:textFill>
        </w:rPr>
        <w:t>-</w:t>
      </w:r>
      <w:r>
        <w:rPr>
          <w:rFonts w:ascii="Times New Roman" w:hAnsi="Times New Roman"/>
          <w:color w:val="000000" w:themeColor="text1"/>
          <w:kern w:val="32"/>
          <w:szCs w:val="32"/>
          <w14:textFill>
            <w14:solidFill>
              <w14:schemeClr w14:val="tx1"/>
            </w14:solidFill>
          </w14:textFill>
        </w:rPr>
        <w:t>6</w:t>
      </w:r>
      <w:r>
        <w:rPr>
          <w:rFonts w:hint="eastAsia" w:ascii="Times New Roman" w:hAnsi="Times New Roman" w:cs="方正仿宋_GBK"/>
          <w:color w:val="000000" w:themeColor="text1"/>
          <w:kern w:val="32"/>
          <w:szCs w:val="32"/>
          <w14:textFill>
            <w14:solidFill>
              <w14:schemeClr w14:val="tx1"/>
            </w14:solidFill>
          </w14:textFill>
        </w:rPr>
        <w:t>名职工选手由省总工会授予“江苏省五一创新能手”，并发放奖金。获得</w:t>
      </w:r>
      <w:r>
        <w:rPr>
          <w:rFonts w:hint="eastAsia" w:ascii="Times New Roman" w:hAnsi="Times New Roman"/>
          <w:color w:val="000000" w:themeColor="text1"/>
          <w:kern w:val="32"/>
          <w:szCs w:val="32"/>
          <w14:textFill>
            <w14:solidFill>
              <w14:schemeClr w14:val="tx1"/>
            </w14:solidFill>
          </w14:textFill>
        </w:rPr>
        <w:t>其余各</w:t>
      </w:r>
      <w:r>
        <w:rPr>
          <w:rFonts w:hint="eastAsia" w:ascii="Times New Roman" w:hAnsi="Times New Roman" w:cs="方正仿宋_GBK"/>
          <w:color w:val="000000" w:themeColor="text1"/>
          <w:kern w:val="32"/>
          <w:szCs w:val="32"/>
          <w14:textFill>
            <w14:solidFill>
              <w14:schemeClr w14:val="tx1"/>
            </w14:solidFill>
          </w14:textFill>
        </w:rPr>
        <w:t>工种</w:t>
      </w:r>
      <w:r>
        <w:rPr>
          <w:rFonts w:hint="eastAsia" w:ascii="Times New Roman" w:hAnsi="Times New Roman"/>
          <w:color w:val="000000" w:themeColor="text1"/>
          <w:kern w:val="32"/>
          <w:szCs w:val="32"/>
          <w14:textFill>
            <w14:solidFill>
              <w14:schemeClr w14:val="tx1"/>
            </w14:solidFill>
          </w14:textFill>
        </w:rPr>
        <w:t>竞赛</w:t>
      </w:r>
      <w:r>
        <w:rPr>
          <w:rFonts w:hint="eastAsia" w:ascii="Times New Roman" w:hAnsi="Times New Roman" w:cs="方正仿宋_GBK"/>
          <w:color w:val="000000" w:themeColor="text1"/>
          <w:kern w:val="32"/>
          <w:szCs w:val="32"/>
          <w14:textFill>
            <w14:solidFill>
              <w14:schemeClr w14:val="tx1"/>
            </w14:solidFill>
          </w14:textFill>
        </w:rPr>
        <w:t>前</w:t>
      </w:r>
      <w:r>
        <w:rPr>
          <w:rFonts w:ascii="Times New Roman" w:hAnsi="Times New Roman"/>
          <w:color w:val="000000" w:themeColor="text1"/>
          <w:kern w:val="32"/>
          <w:szCs w:val="32"/>
          <w14:textFill>
            <w14:solidFill>
              <w14:schemeClr w14:val="tx1"/>
            </w14:solidFill>
          </w14:textFill>
        </w:rPr>
        <w:t>3</w:t>
      </w:r>
      <w:r>
        <w:rPr>
          <w:rFonts w:hint="eastAsia" w:ascii="Times New Roman" w:hAnsi="Times New Roman" w:cs="方正仿宋_GBK"/>
          <w:color w:val="000000" w:themeColor="text1"/>
          <w:kern w:val="32"/>
          <w:szCs w:val="32"/>
          <w14:textFill>
            <w14:solidFill>
              <w14:schemeClr w14:val="tx1"/>
            </w14:solidFill>
          </w14:textFill>
        </w:rPr>
        <w:t>名的职工选手，由省总工会授予“江苏省五一创新能手”</w:t>
      </w:r>
      <w:r>
        <w:rPr>
          <w:rFonts w:hint="eastAsia" w:ascii="Times New Roman" w:hAnsi="Times New Roman"/>
          <w:color w:val="000000" w:themeColor="text1"/>
          <w:kern w:val="32"/>
          <w:szCs w:val="32"/>
          <w14:textFill>
            <w14:solidFill>
              <w14:schemeClr w14:val="tx1"/>
            </w14:solidFill>
          </w14:textFill>
        </w:rPr>
        <w:t>称号</w:t>
      </w:r>
      <w:r>
        <w:rPr>
          <w:rFonts w:hint="eastAsia" w:ascii="Times New Roman" w:hAnsi="Times New Roman" w:cs="方正仿宋_GBK"/>
          <w:color w:val="000000" w:themeColor="text1"/>
          <w:kern w:val="32"/>
          <w:szCs w:val="32"/>
          <w14:textFill>
            <w14:solidFill>
              <w14:schemeClr w14:val="tx1"/>
            </w14:solidFill>
          </w14:textFill>
        </w:rPr>
        <w:t>。</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3. </w:t>
      </w:r>
      <w:r>
        <w:rPr>
          <w:rFonts w:hint="eastAsia" w:ascii="Times New Roman" w:hAnsi="Times New Roman" w:cs="方正仿宋_GBK"/>
          <w:color w:val="000000" w:themeColor="text1"/>
          <w:kern w:val="32"/>
          <w:szCs w:val="32"/>
          <w14:textFill>
            <w14:solidFill>
              <w14:schemeClr w14:val="tx1"/>
            </w14:solidFill>
          </w14:textFill>
        </w:rPr>
        <w:t>对竞赛组织工作成绩突出的单位和个人，授予优秀组织奖和组织工作先进个人称号；获各工种竞赛第</w:t>
      </w:r>
      <w:r>
        <w:rPr>
          <w:rFonts w:ascii="Times New Roman" w:hAnsi="Times New Roman"/>
          <w:color w:val="000000" w:themeColor="text1"/>
          <w:kern w:val="32"/>
          <w:szCs w:val="32"/>
          <w14:textFill>
            <w14:solidFill>
              <w14:schemeClr w14:val="tx1"/>
            </w14:solidFill>
          </w14:textFill>
        </w:rPr>
        <w:t>1</w:t>
      </w:r>
      <w:r>
        <w:rPr>
          <w:rFonts w:hint="eastAsia" w:ascii="Times New Roman" w:hAnsi="Times New Roman" w:cs="方正仿宋_GBK"/>
          <w:color w:val="000000" w:themeColor="text1"/>
          <w:kern w:val="32"/>
          <w:szCs w:val="32"/>
          <w14:textFill>
            <w14:solidFill>
              <w14:schemeClr w14:val="tx1"/>
            </w14:solidFill>
          </w14:textFill>
        </w:rPr>
        <w:t>名的选手所在单位，授予“省住房城乡建设系统技能人才摇篮奖”。</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4. </w:t>
      </w:r>
      <w:r>
        <w:rPr>
          <w:rFonts w:hint="eastAsia" w:ascii="Times New Roman" w:hAnsi="Times New Roman" w:cs="方正仿宋_GBK"/>
          <w:color w:val="000000" w:themeColor="text1"/>
          <w:kern w:val="32"/>
          <w:szCs w:val="32"/>
          <w14:textFill>
            <w14:solidFill>
              <w14:schemeClr w14:val="tx1"/>
            </w14:solidFill>
          </w14:textFill>
        </w:rPr>
        <w:t>学生组竞赛获奖选手由省教育厅给予一定奖励。</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5. </w:t>
      </w:r>
      <w:r>
        <w:rPr>
          <w:rFonts w:hint="eastAsia" w:ascii="Times New Roman" w:hAnsi="Times New Roman" w:cs="方正仿宋_GBK"/>
          <w:color w:val="000000" w:themeColor="text1"/>
          <w:kern w:val="32"/>
          <w:szCs w:val="32"/>
          <w14:textFill>
            <w14:solidFill>
              <w14:schemeClr w14:val="tx1"/>
            </w14:solidFill>
          </w14:textFill>
        </w:rPr>
        <w:t>各工种职工组优胜选手按照省人力资源社会保障厅有关规定给予奖励。</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color w:val="000000" w:themeColor="text1"/>
          <w:kern w:val="32"/>
          <w:szCs w:val="32"/>
          <w14:textFill>
            <w14:solidFill>
              <w14:schemeClr w14:val="tx1"/>
            </w14:solidFill>
          </w14:textFill>
        </w:rPr>
        <w:t xml:space="preserve">6. </w:t>
      </w:r>
      <w:r>
        <w:rPr>
          <w:rFonts w:hint="eastAsia" w:ascii="Times New Roman" w:hAnsi="Times New Roman" w:cs="方正仿宋_GBK"/>
          <w:color w:val="000000" w:themeColor="text1"/>
          <w:kern w:val="32"/>
          <w:szCs w:val="32"/>
          <w14:textFill>
            <w14:solidFill>
              <w14:schemeClr w14:val="tx1"/>
            </w14:solidFill>
          </w14:textFill>
        </w:rPr>
        <w:t>本次竞赛决赛阶段理论考核成绩与实操考核成绩双合格的参赛选手，组委会将报请江苏省职业技能鉴定中心核发相应职业技能等级证书。</w:t>
      </w:r>
    </w:p>
    <w:p>
      <w:pPr>
        <w:spacing w:line="570" w:lineRule="exact"/>
        <w:rPr>
          <w:rFonts w:ascii="Times New Roman" w:hAnsi="Times New Roman" w:eastAsia="方正黑体_GBK"/>
          <w:color w:val="000000" w:themeColor="text1"/>
          <w:kern w:val="32"/>
          <w:szCs w:val="32"/>
          <w14:textFill>
            <w14:solidFill>
              <w14:schemeClr w14:val="tx1"/>
            </w14:solidFill>
          </w14:textFill>
        </w:rPr>
      </w:pPr>
      <w:r>
        <w:rPr>
          <w:rFonts w:hint="eastAsia" w:ascii="Times New Roman" w:hAnsi="Times New Roman" w:eastAsia="方正黑体_GBK" w:cs="方正黑体_GBK"/>
          <w:color w:val="000000" w:themeColor="text1"/>
          <w:kern w:val="32"/>
          <w:szCs w:val="32"/>
          <w14:textFill>
            <w14:solidFill>
              <w14:schemeClr w14:val="tx1"/>
            </w14:solidFill>
          </w14:textFill>
        </w:rPr>
        <w:t>七、有关要求</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eastAsia="方正楷体_GBK"/>
          <w:color w:val="000000" w:themeColor="text1"/>
          <w:kern w:val="32"/>
          <w:szCs w:val="32"/>
          <w14:textFill>
            <w14:solidFill>
              <w14:schemeClr w14:val="tx1"/>
            </w14:solidFill>
          </w14:textFill>
        </w:rPr>
        <w:t xml:space="preserve">1. </w:t>
      </w:r>
      <w:r>
        <w:rPr>
          <w:rFonts w:hint="eastAsia" w:ascii="Times New Roman" w:hAnsi="Times New Roman" w:eastAsia="方正楷体_GBK" w:cs="方正楷体_GBK"/>
          <w:color w:val="000000" w:themeColor="text1"/>
          <w:kern w:val="32"/>
          <w:szCs w:val="32"/>
          <w14:textFill>
            <w14:solidFill>
              <w14:schemeClr w14:val="tx1"/>
            </w14:solidFill>
          </w14:textFill>
        </w:rPr>
        <w:t>加强组织领导。</w:t>
      </w:r>
      <w:r>
        <w:rPr>
          <w:rFonts w:hint="eastAsia" w:ascii="Times New Roman" w:hAnsi="Times New Roman" w:cs="方正仿宋_GBK"/>
          <w:color w:val="000000" w:themeColor="text1"/>
          <w:kern w:val="32"/>
          <w:szCs w:val="32"/>
          <w14:textFill>
            <w14:solidFill>
              <w14:schemeClr w14:val="tx1"/>
            </w14:solidFill>
          </w14:textFill>
        </w:rPr>
        <w:t>江苏省百万城乡建设职工职业技能竞赛活动同时纳入省人力资源社会保障厅“江苏工匠”岗位练兵职业技能竞赛及中国海员建设工会、住房和城乡建设部人事司“长江三角洲区域一体化发展城乡建设示范性劳动和技能竞赛”范畴，各地要高度重视，切实加强领导，精心组织，做好协调配合。各地有关行政主管部门和单位要成立相应的领导班子和工作班子，明确具体工作部门。</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eastAsia="方正楷体_GBK"/>
          <w:color w:val="000000" w:themeColor="text1"/>
          <w:kern w:val="32"/>
          <w:szCs w:val="32"/>
          <w14:textFill>
            <w14:solidFill>
              <w14:schemeClr w14:val="tx1"/>
            </w14:solidFill>
          </w14:textFill>
        </w:rPr>
        <w:t xml:space="preserve">2. </w:t>
      </w:r>
      <w:r>
        <w:rPr>
          <w:rFonts w:hint="eastAsia" w:ascii="Times New Roman" w:hAnsi="Times New Roman" w:eastAsia="方正楷体_GBK" w:cs="方正楷体_GBK"/>
          <w:color w:val="000000" w:themeColor="text1"/>
          <w:kern w:val="32"/>
          <w:szCs w:val="32"/>
          <w14:textFill>
            <w14:solidFill>
              <w14:schemeClr w14:val="tx1"/>
            </w14:solidFill>
          </w14:textFill>
        </w:rPr>
        <w:t>办好市级选拔赛。</w:t>
      </w:r>
      <w:r>
        <w:rPr>
          <w:rFonts w:hint="eastAsia" w:ascii="Times New Roman" w:hAnsi="Times New Roman" w:cs="方正仿宋_GBK"/>
          <w:color w:val="000000" w:themeColor="text1"/>
          <w:kern w:val="32"/>
          <w:szCs w:val="32"/>
          <w14:textFill>
            <w14:solidFill>
              <w14:schemeClr w14:val="tx1"/>
            </w14:solidFill>
          </w14:textFill>
        </w:rPr>
        <w:t>要按照公开、公正、公平的原则，通过举办选拔赛的形式，做好本地区参赛选手的选拔推荐工作。在上报参赛名单的同时，向省竞赛领导小组办公室上报一份工作情况小结。</w:t>
      </w:r>
    </w:p>
    <w:p>
      <w:pPr>
        <w:spacing w:line="570" w:lineRule="exact"/>
        <w:rPr>
          <w:rFonts w:ascii="Times New Roman" w:hAnsi="Times New Roman" w:eastAsia="仿宋" w:cs="仿宋"/>
          <w:color w:val="000000" w:themeColor="text1"/>
          <w:kern w:val="2"/>
          <w:sz w:val="31"/>
          <w:szCs w:val="31"/>
          <w14:textFill>
            <w14:solidFill>
              <w14:schemeClr w14:val="tx1"/>
            </w14:solidFill>
          </w14:textFill>
        </w:rPr>
      </w:pPr>
      <w:r>
        <w:rPr>
          <w:rFonts w:ascii="Times New Roman" w:hAnsi="Times New Roman" w:eastAsia="方正楷体_GBK"/>
          <w:color w:val="000000" w:themeColor="text1"/>
          <w:kern w:val="32"/>
          <w:szCs w:val="32"/>
          <w14:textFill>
            <w14:solidFill>
              <w14:schemeClr w14:val="tx1"/>
            </w14:solidFill>
          </w14:textFill>
        </w:rPr>
        <w:t xml:space="preserve">3. </w:t>
      </w:r>
      <w:r>
        <w:rPr>
          <w:rFonts w:hint="eastAsia" w:ascii="Times New Roman" w:hAnsi="Times New Roman" w:eastAsia="方正楷体_GBK" w:cs="方正楷体_GBK"/>
          <w:color w:val="000000" w:themeColor="text1"/>
          <w:kern w:val="32"/>
          <w:szCs w:val="32"/>
          <w14:textFill>
            <w14:solidFill>
              <w14:schemeClr w14:val="tx1"/>
            </w14:solidFill>
          </w14:textFill>
        </w:rPr>
        <w:t>带动行业练兵。</w:t>
      </w:r>
      <w:r>
        <w:rPr>
          <w:rFonts w:hint="eastAsia" w:ascii="Times New Roman" w:hAnsi="Times New Roman" w:cs="方正仿宋_GBK"/>
          <w:color w:val="000000" w:themeColor="text1"/>
          <w:kern w:val="32"/>
          <w:szCs w:val="32"/>
          <w14:textFill>
            <w14:solidFill>
              <w14:schemeClr w14:val="tx1"/>
            </w14:solidFill>
          </w14:textFill>
        </w:rPr>
        <w:t>要以本次竞赛活动为契机，广泛开展行业职工职业技能大练兵、</w:t>
      </w:r>
      <w:r>
        <w:rPr>
          <w:rFonts w:hint="eastAsia" w:ascii="Times New Roman" w:hAnsi="Times New Roman"/>
          <w:color w:val="000000" w:themeColor="text1"/>
          <w:kern w:val="32"/>
          <w:szCs w:val="32"/>
          <w14:textFill>
            <w14:solidFill>
              <w14:schemeClr w14:val="tx1"/>
            </w14:solidFill>
          </w14:textFill>
        </w:rPr>
        <w:t>技术创新、</w:t>
      </w:r>
      <w:r>
        <w:rPr>
          <w:rFonts w:hint="eastAsia" w:ascii="Times New Roman" w:hAnsi="Times New Roman" w:cs="方正仿宋_GBK"/>
          <w:color w:val="000000" w:themeColor="text1"/>
          <w:kern w:val="32"/>
          <w:szCs w:val="32"/>
          <w14:textFill>
            <w14:solidFill>
              <w14:schemeClr w14:val="tx1"/>
            </w14:solidFill>
          </w14:textFill>
        </w:rPr>
        <w:t>大比武活动，</w:t>
      </w:r>
      <w:r>
        <w:rPr>
          <w:rFonts w:ascii="Times New Roman" w:hAnsi="Times New Roman" w:eastAsia="仿宋" w:cs="仿宋"/>
          <w:color w:val="000000" w:themeColor="text1"/>
          <w:kern w:val="2"/>
          <w:sz w:val="31"/>
          <w:szCs w:val="31"/>
          <w14:textFill>
            <w14:solidFill>
              <w14:schemeClr w14:val="tx1"/>
            </w14:solidFill>
          </w14:textFill>
        </w:rPr>
        <w:t>进一步提升竞赛覆盖面和辐射力，</w:t>
      </w:r>
      <w:r>
        <w:rPr>
          <w:rFonts w:hint="eastAsia" w:ascii="Times New Roman" w:hAnsi="Times New Roman" w:cs="方正仿宋_GBK"/>
          <w:color w:val="000000" w:themeColor="text1"/>
          <w:kern w:val="32"/>
          <w:szCs w:val="32"/>
          <w14:textFill>
            <w14:solidFill>
              <w14:schemeClr w14:val="tx1"/>
            </w14:solidFill>
          </w14:textFill>
        </w:rPr>
        <w:t>建立职工技能培训、技能竞赛、技能提升长效机制，</w:t>
      </w:r>
      <w:r>
        <w:rPr>
          <w:rFonts w:ascii="Times New Roman" w:hAnsi="Times New Roman" w:eastAsia="仿宋" w:cs="仿宋"/>
          <w:color w:val="000000" w:themeColor="text1"/>
          <w:kern w:val="2"/>
          <w:sz w:val="31"/>
          <w:szCs w:val="31"/>
          <w14:textFill>
            <w14:solidFill>
              <w14:schemeClr w14:val="tx1"/>
            </w14:solidFill>
          </w14:textFill>
        </w:rPr>
        <w:t>不断激发广大职工劳动热情和创造潜能，</w:t>
      </w:r>
      <w:r>
        <w:rPr>
          <w:rFonts w:hint="eastAsia" w:ascii="Times New Roman" w:hAnsi="Times New Roman" w:cs="方正仿宋_GBK"/>
          <w:color w:val="000000" w:themeColor="text1"/>
          <w:kern w:val="32"/>
          <w:szCs w:val="32"/>
          <w14:textFill>
            <w14:solidFill>
              <w14:schemeClr w14:val="tx1"/>
            </w14:solidFill>
          </w14:textFill>
        </w:rPr>
        <w:t>培育更多更好的技能人才。</w:t>
      </w:r>
    </w:p>
    <w:p>
      <w:pPr>
        <w:spacing w:line="570" w:lineRule="exact"/>
        <w:rPr>
          <w:rFonts w:ascii="Times New Roman" w:hAnsi="Times New Roman"/>
          <w:color w:val="000000" w:themeColor="text1"/>
          <w:kern w:val="32"/>
          <w:szCs w:val="32"/>
          <w14:textFill>
            <w14:solidFill>
              <w14:schemeClr w14:val="tx1"/>
            </w14:solidFill>
          </w14:textFill>
        </w:rPr>
      </w:pPr>
      <w:r>
        <w:rPr>
          <w:rFonts w:ascii="Times New Roman" w:hAnsi="Times New Roman" w:eastAsia="方正楷体_GBK"/>
          <w:color w:val="000000" w:themeColor="text1"/>
          <w:kern w:val="32"/>
          <w:szCs w:val="32"/>
          <w14:textFill>
            <w14:solidFill>
              <w14:schemeClr w14:val="tx1"/>
            </w14:solidFill>
          </w14:textFill>
        </w:rPr>
        <w:t xml:space="preserve">4. </w:t>
      </w:r>
      <w:r>
        <w:rPr>
          <w:rFonts w:hint="eastAsia" w:ascii="Times New Roman" w:hAnsi="Times New Roman" w:eastAsia="方正楷体_GBK" w:cs="方正楷体_GBK"/>
          <w:color w:val="000000" w:themeColor="text1"/>
          <w:kern w:val="32"/>
          <w:szCs w:val="32"/>
          <w14:textFill>
            <w14:solidFill>
              <w14:schemeClr w14:val="tx1"/>
            </w14:solidFill>
          </w14:textFill>
        </w:rPr>
        <w:t>加大宣传力度。</w:t>
      </w:r>
      <w:r>
        <w:rPr>
          <w:rFonts w:hint="eastAsia" w:ascii="Times New Roman" w:hAnsi="Times New Roman" w:cs="方正仿宋_GBK"/>
          <w:color w:val="000000" w:themeColor="text1"/>
          <w:kern w:val="32"/>
          <w:szCs w:val="32"/>
          <w14:textFill>
            <w14:solidFill>
              <w14:schemeClr w14:val="tx1"/>
            </w14:solidFill>
          </w14:textFill>
        </w:rPr>
        <w:t>充分利用各种媒体，广泛宣传技能竞赛的有关情况，及时报道优秀选手的先进事迹，努力营造崇尚技能、关爱人才的良好氛围。</w:t>
      </w:r>
    </w:p>
    <w:p>
      <w:pPr>
        <w:spacing w:line="570" w:lineRule="exact"/>
        <w:jc w:val="left"/>
        <w:rPr>
          <w:rFonts w:ascii="Times New Roman" w:hAnsi="Times New Roman"/>
          <w:color w:val="000000" w:themeColor="text1"/>
          <w:kern w:val="32"/>
          <w:szCs w:val="32"/>
          <w14:textFill>
            <w14:solidFill>
              <w14:schemeClr w14:val="tx1"/>
            </w14:solidFill>
          </w14:textFill>
        </w:rPr>
      </w:pPr>
    </w:p>
    <w:p>
      <w:pPr>
        <w:spacing w:line="570" w:lineRule="exact"/>
        <w:jc w:val="left"/>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附件：</w:t>
      </w:r>
      <w:r>
        <w:rPr>
          <w:rFonts w:ascii="Times New Roman" w:hAnsi="Times New Roman"/>
          <w:color w:val="000000" w:themeColor="text1"/>
          <w:kern w:val="32"/>
          <w:szCs w:val="32"/>
          <w14:textFill>
            <w14:solidFill>
              <w14:schemeClr w14:val="tx1"/>
            </w14:solidFill>
          </w14:textFill>
        </w:rPr>
        <w:t>2024</w:t>
      </w:r>
      <w:r>
        <w:rPr>
          <w:rFonts w:hint="eastAsia" w:ascii="Times New Roman" w:hAnsi="Times New Roman" w:cs="方正仿宋_GBK"/>
          <w:color w:val="000000" w:themeColor="text1"/>
          <w:kern w:val="32"/>
          <w:szCs w:val="32"/>
          <w14:textFill>
            <w14:solidFill>
              <w14:schemeClr w14:val="tx1"/>
            </w14:solidFill>
          </w14:textFill>
        </w:rPr>
        <w:t>年江苏省百万城乡建设系统职工职业技能竞赛</w:t>
      </w:r>
    </w:p>
    <w:p>
      <w:pPr>
        <w:spacing w:line="570" w:lineRule="exact"/>
        <w:ind w:firstLine="1571" w:firstLineChars="497"/>
        <w:jc w:val="left"/>
        <w:rPr>
          <w:rFonts w:ascii="Times New Roman" w:hAnsi="Times New Roman"/>
          <w:color w:val="000000" w:themeColor="text1"/>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活动领导小组及办公室组成名单</w:t>
      </w:r>
    </w:p>
    <w:p>
      <w:pPr>
        <w:tabs>
          <w:tab w:val="left" w:pos="1442"/>
        </w:tabs>
        <w:wordWrap/>
        <w:adjustRightInd w:val="0"/>
        <w:spacing w:line="570" w:lineRule="exact"/>
        <w:ind w:right="158" w:rightChars="50"/>
        <w:jc w:val="right"/>
        <w:rPr>
          <w:rFonts w:ascii="Times New Roman" w:hAnsi="Times New Roman"/>
          <w:color w:val="000000" w:themeColor="text1"/>
          <w14:textFill>
            <w14:solidFill>
              <w14:schemeClr w14:val="tx1"/>
            </w14:solidFill>
          </w14:textFill>
        </w:rPr>
      </w:pPr>
      <w:r>
        <w:rPr>
          <w:rFonts w:ascii="Times New Roman" w:hAnsi="Times New Roman" w:eastAsia="仿宋_GB2312" w:cs="仿宋_GB2312"/>
          <w:snapToGrid/>
          <w:color w:val="000000" w:themeColor="text1"/>
          <w:kern w:val="2"/>
          <w:szCs w:val="32"/>
          <w14:textFill>
            <w14:solidFill>
              <w14:schemeClr w14:val="tx1"/>
            </w14:solidFill>
          </w14:textFill>
        </w:rPr>
        <w:drawing>
          <wp:anchor distT="0" distB="0" distL="114300" distR="114300" simplePos="0" relativeHeight="251663360" behindDoc="1" locked="0" layoutInCell="1" allowOverlap="1">
            <wp:simplePos x="0" y="0"/>
            <wp:positionH relativeFrom="column">
              <wp:posOffset>3599815</wp:posOffset>
            </wp:positionH>
            <wp:positionV relativeFrom="paragraph">
              <wp:posOffset>323215</wp:posOffset>
            </wp:positionV>
            <wp:extent cx="1676400" cy="1695450"/>
            <wp:effectExtent l="0" t="0" r="0" b="0"/>
            <wp:wrapNone/>
            <wp:docPr id="10" name="图片 10" descr="I:\印模--红\江苏省总工会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印模--红\江苏省总工会副本.jpg"/>
                    <pic:cNvPicPr>
                      <a:picLocks noChangeAspect="1" noChangeArrowheads="1"/>
                    </pic:cNvPicPr>
                  </pic:nvPicPr>
                  <pic:blipFill>
                    <a:blip r:embed="rId10"/>
                    <a:srcRect/>
                    <a:stretch>
                      <a:fillRect/>
                    </a:stretch>
                  </pic:blipFill>
                  <pic:spPr>
                    <a:xfrm>
                      <a:off x="0" y="0"/>
                      <a:ext cx="1676400" cy="1695450"/>
                    </a:xfrm>
                    <a:prstGeom prst="rect">
                      <a:avLst/>
                    </a:prstGeom>
                    <a:noFill/>
                    <a:ln w="9525">
                      <a:noFill/>
                      <a:miter lim="800000"/>
                      <a:headEnd/>
                      <a:tailEnd/>
                    </a:ln>
                  </pic:spPr>
                </pic:pic>
              </a:graphicData>
            </a:graphic>
          </wp:anchor>
        </w:drawing>
      </w:r>
      <w:r>
        <w:rPr>
          <w:rFonts w:ascii="Times New Roman" w:hAnsi="Times New Roman" w:eastAsia="仿宋_GB2312" w:cs="仿宋_GB2312"/>
          <w:snapToGrid/>
          <w:color w:val="000000" w:themeColor="text1"/>
          <w:kern w:val="2"/>
          <w:szCs w:val="32"/>
          <w14:textFill>
            <w14:solidFill>
              <w14:schemeClr w14:val="tx1"/>
            </w14:solidFill>
          </w14:textFill>
        </w:rPr>
        <w:drawing>
          <wp:anchor distT="0" distB="0" distL="114300" distR="114300" simplePos="0" relativeHeight="251662336" behindDoc="1" locked="0" layoutInCell="1" allowOverlap="1">
            <wp:simplePos x="0" y="0"/>
            <wp:positionH relativeFrom="column">
              <wp:posOffset>780415</wp:posOffset>
            </wp:positionH>
            <wp:positionV relativeFrom="paragraph">
              <wp:posOffset>323215</wp:posOffset>
            </wp:positionV>
            <wp:extent cx="1562100" cy="1600200"/>
            <wp:effectExtent l="0" t="0" r="0" b="0"/>
            <wp:wrapNone/>
            <wp:docPr id="4" name="图片 0" descr="江苏省住房和城乡建设厅-碧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江苏省住房和城乡建设厅-碧峰.jpg"/>
                    <pic:cNvPicPr>
                      <a:picLocks noChangeAspect="1"/>
                    </pic:cNvPicPr>
                  </pic:nvPicPr>
                  <pic:blipFill>
                    <a:blip r:embed="rId11"/>
                    <a:stretch>
                      <a:fillRect/>
                    </a:stretch>
                  </pic:blipFill>
                  <pic:spPr>
                    <a:xfrm>
                      <a:off x="0" y="0"/>
                      <a:ext cx="1562100" cy="1600200"/>
                    </a:xfrm>
                    <a:prstGeom prst="rect">
                      <a:avLst/>
                    </a:prstGeom>
                  </pic:spPr>
                </pic:pic>
              </a:graphicData>
            </a:graphic>
          </wp:anchor>
        </w:drawing>
      </w:r>
    </w:p>
    <w:p>
      <w:pPr>
        <w:tabs>
          <w:tab w:val="left" w:pos="1442"/>
        </w:tabs>
        <w:wordWrap/>
        <w:adjustRightInd w:val="0"/>
        <w:spacing w:line="570" w:lineRule="exact"/>
        <w:ind w:right="158" w:rightChars="50"/>
        <w:jc w:val="right"/>
        <w:rPr>
          <w:rFonts w:ascii="Times New Roman" w:hAnsi="Times New Roman"/>
          <w:color w:val="000000" w:themeColor="text1"/>
          <w14:textFill>
            <w14:solidFill>
              <w14:schemeClr w14:val="tx1"/>
            </w14:solidFill>
          </w14:textFill>
        </w:rPr>
      </w:pPr>
    </w:p>
    <w:p>
      <w:pPr>
        <w:tabs>
          <w:tab w:val="left" w:pos="1442"/>
        </w:tabs>
        <w:wordWrap/>
        <w:adjustRightInd w:val="0"/>
        <w:spacing w:line="570" w:lineRule="exact"/>
        <w:ind w:right="158" w:rightChars="50"/>
        <w:jc w:val="right"/>
        <w:rPr>
          <w:rFonts w:ascii="Times New Roman" w:hAnsi="Times New Roman"/>
          <w:color w:val="000000" w:themeColor="text1"/>
          <w14:textFill>
            <w14:solidFill>
              <w14:schemeClr w14:val="tx1"/>
            </w14:solidFill>
          </w14:textFill>
        </w:rPr>
      </w:pPr>
    </w:p>
    <w:p>
      <w:pPr>
        <w:spacing w:line="570" w:lineRule="exact"/>
        <w:ind w:firstLine="0"/>
        <w:jc w:val="center"/>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江苏省住房和城乡建设厅           江苏省总工会</w:t>
      </w:r>
    </w:p>
    <w:p>
      <w:pPr>
        <w:spacing w:line="570" w:lineRule="exact"/>
        <w:ind w:firstLine="0"/>
        <w:jc w:val="left"/>
        <w:rPr>
          <w:rFonts w:ascii="Times New Roman" w:hAnsi="Times New Roman"/>
          <w:color w:val="000000" w:themeColor="text1"/>
          <w:kern w:val="32"/>
          <w:szCs w:val="32"/>
          <w14:textFill>
            <w14:solidFill>
              <w14:schemeClr w14:val="tx1"/>
            </w14:solidFill>
          </w14:textFill>
        </w:rPr>
      </w:pPr>
    </w:p>
    <w:p>
      <w:pPr>
        <w:spacing w:line="570" w:lineRule="exact"/>
        <w:ind w:firstLine="0"/>
        <w:jc w:val="left"/>
        <w:rPr>
          <w:rFonts w:ascii="Times New Roman" w:hAnsi="Times New Roman"/>
          <w:color w:val="000000" w:themeColor="text1"/>
          <w:kern w:val="32"/>
          <w:szCs w:val="32"/>
          <w14:textFill>
            <w14:solidFill>
              <w14:schemeClr w14:val="tx1"/>
            </w14:solidFill>
          </w14:textFill>
        </w:rPr>
      </w:pPr>
    </w:p>
    <w:p>
      <w:pPr>
        <w:spacing w:line="570" w:lineRule="exact"/>
        <w:ind w:firstLine="2957"/>
        <w:jc w:val="left"/>
        <w:rPr>
          <w:rFonts w:ascii="Times New Roman" w:hAnsi="Times New Roman"/>
          <w:color w:val="000000" w:themeColor="text1"/>
          <w:kern w:val="32"/>
          <w:szCs w:val="32"/>
          <w14:textFill>
            <w14:solidFill>
              <w14:schemeClr w14:val="tx1"/>
            </w14:solidFill>
          </w14:textFill>
        </w:rPr>
      </w:pPr>
      <w:r>
        <w:rPr>
          <w:rFonts w:ascii="Times New Roman" w:hAnsi="Times New Roman" w:cs="仿宋_GB2312"/>
          <w:snapToGrid/>
          <w:color w:val="000000" w:themeColor="text1"/>
          <w:kern w:val="2"/>
          <w:szCs w:val="32"/>
          <w14:textFill>
            <w14:solidFill>
              <w14:schemeClr w14:val="tx1"/>
            </w14:solidFill>
          </w14:textFill>
        </w:rPr>
        <w:drawing>
          <wp:anchor distT="0" distB="0" distL="114300" distR="114300" simplePos="0" relativeHeight="251664384" behindDoc="1" locked="0" layoutInCell="1" allowOverlap="1">
            <wp:simplePos x="0" y="0"/>
            <wp:positionH relativeFrom="column">
              <wp:posOffset>3590290</wp:posOffset>
            </wp:positionH>
            <wp:positionV relativeFrom="paragraph">
              <wp:posOffset>132080</wp:posOffset>
            </wp:positionV>
            <wp:extent cx="1695450" cy="1733550"/>
            <wp:effectExtent l="0" t="0" r="0" b="0"/>
            <wp:wrapNone/>
            <wp:docPr id="5" name="图片 11" descr="I:\印模--红\江苏省教育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印模--红\江苏省教育厅.jpg"/>
                    <pic:cNvPicPr>
                      <a:picLocks noChangeAspect="1" noChangeArrowheads="1"/>
                    </pic:cNvPicPr>
                  </pic:nvPicPr>
                  <pic:blipFill>
                    <a:blip r:embed="rId12"/>
                    <a:srcRect/>
                    <a:stretch>
                      <a:fillRect/>
                    </a:stretch>
                  </pic:blipFill>
                  <pic:spPr>
                    <a:xfrm>
                      <a:off x="0" y="0"/>
                      <a:ext cx="1695450" cy="1733550"/>
                    </a:xfrm>
                    <a:prstGeom prst="rect">
                      <a:avLst/>
                    </a:prstGeom>
                    <a:noFill/>
                    <a:ln w="9525">
                      <a:noFill/>
                      <a:miter lim="800000"/>
                      <a:headEnd/>
                      <a:tailEnd/>
                    </a:ln>
                  </pic:spPr>
                </pic:pic>
              </a:graphicData>
            </a:graphic>
          </wp:anchor>
        </w:drawing>
      </w:r>
    </w:p>
    <w:p>
      <w:pPr>
        <w:spacing w:line="570" w:lineRule="exact"/>
        <w:ind w:firstLine="0"/>
        <w:jc w:val="left"/>
        <w:rPr>
          <w:rFonts w:ascii="Times New Roman" w:hAnsi="Times New Roman"/>
          <w:color w:val="000000" w:themeColor="text1"/>
          <w:kern w:val="32"/>
          <w:szCs w:val="32"/>
          <w14:textFill>
            <w14:solidFill>
              <w14:schemeClr w14:val="tx1"/>
            </w14:solidFill>
          </w14:textFill>
        </w:rPr>
      </w:pPr>
    </w:p>
    <w:p>
      <w:pPr>
        <w:spacing w:line="570" w:lineRule="exact"/>
        <w:ind w:firstLine="6320" w:firstLineChars="2000"/>
        <w:jc w:val="left"/>
        <w:rPr>
          <w:rFonts w:ascii="Times New Roman" w:hAnsi="Times New Roman" w:cs="方正仿宋_GBK"/>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江苏省教育厅</w:t>
      </w:r>
    </w:p>
    <w:p>
      <w:pPr>
        <w:spacing w:line="570" w:lineRule="exact"/>
        <w:ind w:firstLine="6162" w:firstLineChars="1950"/>
        <w:jc w:val="left"/>
        <w:rPr>
          <w:rFonts w:ascii="Times New Roman" w:hAnsi="Times New Roman"/>
          <w:color w:val="000000" w:themeColor="text1"/>
          <w:kern w:val="32"/>
          <w:szCs w:val="32"/>
          <w14:textFill>
            <w14:solidFill>
              <w14:schemeClr w14:val="tx1"/>
            </w14:solidFill>
          </w14:textFill>
        </w:rPr>
      </w:pPr>
      <w:r>
        <w:rPr>
          <w:rFonts w:hint="cs" w:ascii="Times New Roman" w:hAnsi="Times New Roman"/>
          <w:color w:val="000000" w:themeColor="text1"/>
          <w:kern w:val="32"/>
          <w:szCs w:val="32"/>
          <w14:textFill>
            <w14:solidFill>
              <w14:schemeClr w14:val="tx1"/>
            </w14:solidFill>
          </w14:textFill>
        </w:rPr>
        <w:t> </w:t>
      </w:r>
      <w:r>
        <w:rPr>
          <w:rFonts w:hint="default" w:ascii="Times New Roman" w:hAnsi="Times New Roman" w:cs="Times New Roman"/>
          <w:color w:val="000000" w:themeColor="text1"/>
          <w:kern w:val="32"/>
          <w:szCs w:val="32"/>
          <w14:textFill>
            <w14:solidFill>
              <w14:schemeClr w14:val="tx1"/>
            </w14:solidFill>
          </w14:textFill>
        </w:rPr>
        <w:t>2024年4月</w:t>
      </w:r>
      <w:r>
        <w:rPr>
          <w:rFonts w:hint="eastAsia" w:ascii="Times New Roman" w:hAnsi="Times New Roman" w:cs="Times New Roman"/>
          <w:color w:val="000000" w:themeColor="text1"/>
          <w:kern w:val="32"/>
          <w:szCs w:val="32"/>
          <w:lang w:val="en-US" w:eastAsia="zh-CN"/>
          <w14:textFill>
            <w14:solidFill>
              <w14:schemeClr w14:val="tx1"/>
            </w14:solidFill>
          </w14:textFill>
        </w:rPr>
        <w:t>15</w:t>
      </w:r>
      <w:r>
        <w:rPr>
          <w:rFonts w:hint="default" w:ascii="Times New Roman" w:hAnsi="Times New Roman" w:cs="Times New Roman"/>
          <w:color w:val="000000" w:themeColor="text1"/>
          <w:kern w:val="32"/>
          <w:szCs w:val="32"/>
          <w14:textFill>
            <w14:solidFill>
              <w14:schemeClr w14:val="tx1"/>
            </w14:solidFill>
          </w14:textFill>
        </w:rPr>
        <w:t>日</w:t>
      </w:r>
    </w:p>
    <w:p>
      <w:pPr>
        <w:spacing w:line="570" w:lineRule="exact"/>
        <w:jc w:val="left"/>
        <w:rPr>
          <w:rFonts w:ascii="Times New Roman" w:hAnsi="Times New Roman"/>
          <w:color w:val="000000" w:themeColor="text1"/>
          <w:kern w:val="32"/>
          <w:szCs w:val="32"/>
          <w14:textFill>
            <w14:solidFill>
              <w14:schemeClr w14:val="tx1"/>
            </w14:solidFill>
          </w14:textFill>
        </w:rPr>
      </w:pPr>
    </w:p>
    <w:p>
      <w:pPr>
        <w:spacing w:line="570" w:lineRule="exact"/>
        <w:jc w:val="left"/>
        <w:rPr>
          <w:rFonts w:ascii="Times New Roman" w:hAnsi="Times New Roman"/>
          <w:color w:val="000000" w:themeColor="text1"/>
          <w:kern w:val="32"/>
          <w:szCs w:val="32"/>
          <w14:textFill>
            <w14:solidFill>
              <w14:schemeClr w14:val="tx1"/>
            </w14:solidFill>
          </w14:textFill>
        </w:rPr>
      </w:pPr>
      <w:r>
        <w:rPr>
          <w:rFonts w:hint="eastAsia" w:ascii="Times New Roman" w:hAnsi="Times New Roman" w:cs="方正仿宋_GBK"/>
          <w:color w:val="000000" w:themeColor="text1"/>
          <w:kern w:val="32"/>
          <w:szCs w:val="32"/>
          <w14:textFill>
            <w14:solidFill>
              <w14:schemeClr w14:val="tx1"/>
            </w14:solidFill>
          </w14:textFill>
        </w:rPr>
        <w:t>（此件公开发布）</w:t>
      </w:r>
    </w:p>
    <w:p>
      <w:pPr>
        <w:spacing w:line="570" w:lineRule="exact"/>
        <w:jc w:val="left"/>
        <w:rPr>
          <w:rFonts w:ascii="Times New Roman" w:hAnsi="Times New Roman"/>
          <w:color w:val="000000" w:themeColor="text1"/>
          <w:kern w:val="32"/>
          <w:szCs w:val="32"/>
          <w14:textFill>
            <w14:solidFill>
              <w14:schemeClr w14:val="tx1"/>
            </w14:solidFill>
          </w14:textFill>
        </w:rPr>
      </w:pPr>
    </w:p>
    <w:p>
      <w:pPr>
        <w:spacing w:line="570" w:lineRule="exact"/>
        <w:jc w:val="left"/>
        <w:rPr>
          <w:rFonts w:ascii="Times New Roman" w:hAnsi="Times New Roman" w:eastAsia="方正黑体_GBK"/>
          <w:color w:val="000000" w:themeColor="text1"/>
          <w:szCs w:val="32"/>
          <w14:textFill>
            <w14:solidFill>
              <w14:schemeClr w14:val="tx1"/>
            </w14:solidFill>
          </w14:textFill>
        </w:rPr>
      </w:pPr>
    </w:p>
    <w:p>
      <w:pPr>
        <w:spacing w:line="570" w:lineRule="exact"/>
        <w:jc w:val="left"/>
        <w:rPr>
          <w:rFonts w:ascii="Times New Roman" w:hAnsi="Times New Roman" w:eastAsia="方正黑体_GBK"/>
          <w:color w:val="000000" w:themeColor="text1"/>
          <w:szCs w:val="32"/>
          <w14:textFill>
            <w14:solidFill>
              <w14:schemeClr w14:val="tx1"/>
            </w14:solidFill>
          </w14:textFill>
        </w:rPr>
      </w:pPr>
    </w:p>
    <w:p>
      <w:pPr>
        <w:spacing w:line="570" w:lineRule="exact"/>
        <w:jc w:val="left"/>
        <w:rPr>
          <w:rFonts w:ascii="Times New Roman" w:hAnsi="Times New Roman" w:eastAsia="方正黑体_GBK"/>
          <w:color w:val="000000" w:themeColor="text1"/>
          <w:szCs w:val="32"/>
          <w14:textFill>
            <w14:solidFill>
              <w14:schemeClr w14:val="tx1"/>
            </w14:solidFill>
          </w14:textFill>
        </w:rPr>
      </w:pPr>
    </w:p>
    <w:p>
      <w:pPr>
        <w:spacing w:line="570" w:lineRule="exact"/>
        <w:ind w:firstLine="0"/>
        <w:jc w:val="left"/>
        <w:rPr>
          <w:rFonts w:ascii="Times New Roman" w:hAnsi="Times New Roman" w:eastAsia="方正黑体_GBK"/>
          <w:color w:val="000000" w:themeColor="text1"/>
          <w:szCs w:val="32"/>
          <w14:textFill>
            <w14:solidFill>
              <w14:schemeClr w14:val="tx1"/>
            </w14:solidFill>
          </w14:textFill>
        </w:rPr>
      </w:pPr>
      <w:r>
        <w:rPr>
          <w:rFonts w:ascii="Times New Roman" w:hAnsi="Times New Roman" w:eastAsia="方正黑体_GBK"/>
          <w:color w:val="000000" w:themeColor="text1"/>
          <w:szCs w:val="32"/>
          <w14:textFill>
            <w14:solidFill>
              <w14:schemeClr w14:val="tx1"/>
            </w14:solidFill>
          </w14:textFill>
        </w:rPr>
        <w:br w:type="column"/>
      </w:r>
      <w:r>
        <w:rPr>
          <w:rFonts w:hint="eastAsia" w:ascii="Times New Roman" w:hAnsi="Times New Roman" w:eastAsia="方正黑体_GBK"/>
          <w:color w:val="000000" w:themeColor="text1"/>
          <w:szCs w:val="32"/>
          <w14:textFill>
            <w14:solidFill>
              <w14:schemeClr w14:val="tx1"/>
            </w14:solidFill>
          </w14:textFill>
        </w:rPr>
        <w:t>附件</w:t>
      </w:r>
    </w:p>
    <w:p>
      <w:pPr>
        <w:spacing w:line="400" w:lineRule="exact"/>
        <w:ind w:firstLine="0"/>
        <w:jc w:val="center"/>
        <w:rPr>
          <w:rFonts w:ascii="Times New Roman" w:hAnsi="Times New Roman" w:eastAsia="方正小标宋_GBK"/>
          <w:color w:val="000000" w:themeColor="text1"/>
          <w:kern w:val="2"/>
          <w:sz w:val="44"/>
          <w:szCs w:val="44"/>
          <w14:textFill>
            <w14:solidFill>
              <w14:schemeClr w14:val="tx1"/>
            </w14:solidFill>
          </w14:textFill>
        </w:rPr>
      </w:pPr>
    </w:p>
    <w:p>
      <w:pPr>
        <w:spacing w:line="570" w:lineRule="exact"/>
        <w:ind w:firstLine="0"/>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2024</w:t>
      </w:r>
      <w:r>
        <w:rPr>
          <w:rFonts w:hint="eastAsia" w:ascii="Times New Roman" w:hAnsi="Times New Roman" w:eastAsia="方正小标宋_GBK" w:cs="方正小标宋_GBK"/>
          <w:color w:val="000000" w:themeColor="text1"/>
          <w:sz w:val="44"/>
          <w:szCs w:val="44"/>
          <w14:textFill>
            <w14:solidFill>
              <w14:schemeClr w14:val="tx1"/>
            </w14:solidFill>
          </w14:textFill>
        </w:rPr>
        <w:t>年江苏省百万城乡建设职工职业技能</w:t>
      </w:r>
    </w:p>
    <w:p>
      <w:pPr>
        <w:spacing w:line="570" w:lineRule="exact"/>
        <w:ind w:firstLine="0"/>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竞赛活动领导小组及办公室组成名单</w:t>
      </w:r>
    </w:p>
    <w:p>
      <w:pPr>
        <w:spacing w:line="400" w:lineRule="exact"/>
        <w:jc w:val="center"/>
        <w:rPr>
          <w:rFonts w:ascii="Times New Roman" w:hAnsi="Times New Roman" w:eastAsia="方正小标宋_GBK"/>
          <w:color w:val="000000" w:themeColor="text1"/>
          <w:kern w:val="2"/>
          <w:sz w:val="44"/>
          <w:szCs w:val="44"/>
          <w14:textFill>
            <w14:solidFill>
              <w14:schemeClr w14:val="tx1"/>
            </w14:solidFill>
          </w14:textFill>
        </w:rPr>
      </w:pPr>
    </w:p>
    <w:p>
      <w:pPr>
        <w:spacing w:line="570" w:lineRule="exact"/>
        <w:jc w:val="left"/>
        <w:rPr>
          <w:rFonts w:ascii="Times New Roman" w:hAnsi="Times New Roman"/>
          <w:color w:val="000000" w:themeColor="text1"/>
          <w:szCs w:val="32"/>
          <w14:textFill>
            <w14:solidFill>
              <w14:schemeClr w14:val="tx1"/>
            </w14:solidFill>
          </w14:textFill>
        </w:rPr>
      </w:pPr>
      <w:r>
        <w:rPr>
          <w:rFonts w:hint="eastAsia" w:ascii="Times New Roman" w:hAnsi="Times New Roman"/>
          <w:b/>
          <w:bCs/>
          <w:color w:val="000000" w:themeColor="text1"/>
          <w:szCs w:val="32"/>
          <w14:textFill>
            <w14:solidFill>
              <w14:schemeClr w14:val="tx1"/>
            </w14:solidFill>
          </w14:textFill>
        </w:rPr>
        <w:t>组  长：</w:t>
      </w:r>
    </w:p>
    <w:p>
      <w:pPr>
        <w:spacing w:line="570" w:lineRule="exact"/>
        <w:ind w:firstLine="620" w:firstLineChars="196"/>
        <w:jc w:val="left"/>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费少云  江苏省住房和城乡建设厅党组书记</w:t>
      </w:r>
    </w:p>
    <w:p>
      <w:pPr>
        <w:spacing w:line="570" w:lineRule="exact"/>
        <w:ind w:firstLine="632" w:firstLineChars="200"/>
        <w:jc w:val="left"/>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王学锋  江苏省住房和城乡建设厅厅长</w:t>
      </w:r>
    </w:p>
    <w:p>
      <w:pPr>
        <w:spacing w:line="570" w:lineRule="exact"/>
        <w:jc w:val="left"/>
        <w:rPr>
          <w:rFonts w:ascii="Times New Roman" w:hAnsi="Times New Roman"/>
          <w:b/>
          <w:bCs/>
          <w:color w:val="000000" w:themeColor="text1"/>
          <w:szCs w:val="32"/>
          <w14:textFill>
            <w14:solidFill>
              <w14:schemeClr w14:val="tx1"/>
            </w14:solidFill>
          </w14:textFill>
        </w:rPr>
      </w:pPr>
      <w:r>
        <w:rPr>
          <w:rFonts w:hint="eastAsia" w:ascii="Times New Roman" w:hAnsi="Times New Roman"/>
          <w:b/>
          <w:bCs/>
          <w:color w:val="000000" w:themeColor="text1"/>
          <w:szCs w:val="32"/>
          <w14:textFill>
            <w14:solidFill>
              <w14:schemeClr w14:val="tx1"/>
            </w14:solidFill>
          </w14:textFill>
        </w:rPr>
        <w:t>副组长：</w:t>
      </w:r>
    </w:p>
    <w:p>
      <w:pPr>
        <w:spacing w:line="570" w:lineRule="exact"/>
        <w:ind w:firstLine="620" w:firstLineChars="196"/>
        <w:jc w:val="left"/>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张  钧  江苏省住房和城乡建设厅副厅长</w:t>
      </w:r>
    </w:p>
    <w:p>
      <w:pPr>
        <w:spacing w:line="570" w:lineRule="exact"/>
        <w:ind w:firstLine="620" w:firstLineChars="196"/>
        <w:jc w:val="left"/>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王树华  江苏省总工会副主席</w:t>
      </w:r>
    </w:p>
    <w:p>
      <w:pPr>
        <w:spacing w:line="570" w:lineRule="exact"/>
        <w:ind w:firstLine="620" w:firstLineChars="196"/>
        <w:jc w:val="left"/>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曹玉梅  江苏省教育厅副厅长</w:t>
      </w:r>
    </w:p>
    <w:p>
      <w:pPr>
        <w:spacing w:line="570" w:lineRule="exact"/>
        <w:jc w:val="left"/>
        <w:rPr>
          <w:rFonts w:ascii="Times New Roman" w:hAnsi="Times New Roman"/>
          <w:b/>
          <w:bCs/>
          <w:color w:val="000000" w:themeColor="text1"/>
          <w:szCs w:val="32"/>
          <w14:textFill>
            <w14:solidFill>
              <w14:schemeClr w14:val="tx1"/>
            </w14:solidFill>
          </w14:textFill>
        </w:rPr>
      </w:pPr>
      <w:r>
        <w:rPr>
          <w:rFonts w:hint="eastAsia" w:ascii="Times New Roman" w:hAnsi="Times New Roman"/>
          <w:b/>
          <w:bCs/>
          <w:color w:val="000000" w:themeColor="text1"/>
          <w:szCs w:val="32"/>
          <w14:textFill>
            <w14:solidFill>
              <w14:schemeClr w14:val="tx1"/>
            </w14:solidFill>
          </w14:textFill>
        </w:rPr>
        <w:t>成  员：</w:t>
      </w:r>
    </w:p>
    <w:p>
      <w:pPr>
        <w:spacing w:line="570" w:lineRule="exact"/>
        <w:ind w:firstLine="620" w:firstLineChars="196"/>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曹云华  江苏省住房和城乡建设厅人事教育处处长</w:t>
      </w:r>
    </w:p>
    <w:p>
      <w:pPr>
        <w:spacing w:line="570" w:lineRule="exact"/>
        <w:ind w:firstLine="620" w:firstLineChars="196"/>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齐朝辉  江苏省建设工会工作委员会主任</w:t>
      </w:r>
    </w:p>
    <w:p>
      <w:pPr>
        <w:spacing w:line="570" w:lineRule="exact"/>
        <w:ind w:firstLine="620" w:firstLineChars="196"/>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张  姿  江苏省总工会劳动和经济工作部部长</w:t>
      </w:r>
    </w:p>
    <w:p>
      <w:pPr>
        <w:spacing w:line="570" w:lineRule="exact"/>
        <w:ind w:firstLine="620" w:firstLineChars="196"/>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马万全  江苏省教育厅职业教育处处长</w:t>
      </w:r>
    </w:p>
    <w:p>
      <w:pPr>
        <w:spacing w:line="570" w:lineRule="exact"/>
        <w:ind w:firstLine="620" w:firstLineChars="196"/>
        <w:rPr>
          <w:rFonts w:ascii="Times New Roman" w:hAnsi="Times New Roman"/>
          <w:color w:val="000000" w:themeColor="text1"/>
          <w:szCs w:val="32"/>
          <w14:textFill>
            <w14:solidFill>
              <w14:schemeClr w14:val="tx1"/>
            </w14:solidFill>
          </w14:textFill>
        </w:rPr>
      </w:pPr>
      <w:bookmarkStart w:id="0" w:name="_GoBack"/>
      <w:bookmarkEnd w:id="0"/>
    </w:p>
    <w:p>
      <w:pPr>
        <w:spacing w:line="570" w:lineRule="exact"/>
        <w:ind w:firstLine="620" w:firstLineChars="196"/>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领导小组办公室设在省建设工会工作委员会，齐朝辉同志任办公室主任，成员由省总工会劳动和经济工作部、省教育厅职业教育处及省住房城乡建设厅相关处室人员组成。</w:t>
      </w:r>
    </w:p>
    <w:p>
      <w:pPr>
        <w:spacing w:line="570" w:lineRule="exact"/>
        <w:ind w:firstLine="620" w:firstLineChars="196"/>
        <w:jc w:val="left"/>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联系人：省建设工会田军艳，电话：</w:t>
      </w:r>
      <w:r>
        <w:rPr>
          <w:rFonts w:ascii="Times New Roman" w:hAnsi="Times New Roman"/>
          <w:color w:val="000000" w:themeColor="text1"/>
          <w:szCs w:val="32"/>
          <w14:textFill>
            <w14:solidFill>
              <w14:schemeClr w14:val="tx1"/>
            </w14:solidFill>
          </w14:textFill>
        </w:rPr>
        <w:t>025</w:t>
      </w:r>
      <w:r>
        <w:rPr>
          <w:rFonts w:hint="eastAsia" w:ascii="宋体" w:hAnsi="宋体" w:eastAsia="宋体" w:cs="宋体"/>
          <w:color w:val="000000" w:themeColor="text1"/>
          <w:szCs w:val="32"/>
          <w14:textFill>
            <w14:solidFill>
              <w14:schemeClr w14:val="tx1"/>
            </w14:solidFill>
          </w14:textFill>
        </w:rPr>
        <w:t>-</w:t>
      </w:r>
      <w:r>
        <w:rPr>
          <w:rFonts w:ascii="Times New Roman" w:hAnsi="Times New Roman"/>
          <w:color w:val="000000" w:themeColor="text1"/>
          <w:szCs w:val="32"/>
          <w14:textFill>
            <w14:solidFill>
              <w14:schemeClr w14:val="tx1"/>
            </w14:solidFill>
          </w14:textFill>
        </w:rPr>
        <w:t>51868795</w:t>
      </w:r>
      <w:r>
        <w:rPr>
          <w:rFonts w:hint="eastAsia" w:ascii="Times New Roman" w:hAnsi="Times New Roman"/>
          <w:color w:val="000000" w:themeColor="text1"/>
          <w:szCs w:val="32"/>
          <w14:textFill>
            <w14:solidFill>
              <w14:schemeClr w14:val="tx1"/>
            </w14:solidFill>
          </w14:textFill>
        </w:rPr>
        <w:t>。</w:t>
      </w:r>
    </w:p>
    <w:p>
      <w:pPr>
        <w:spacing w:line="570" w:lineRule="exact"/>
        <w:ind w:firstLine="620" w:firstLineChars="196"/>
        <w:jc w:val="left"/>
        <w:rPr>
          <w:rFonts w:ascii="Times New Roman" w:hAnsi="Times New Roman"/>
          <w:color w:val="000000" w:themeColor="text1"/>
          <w:szCs w:val="32"/>
          <w14:textFill>
            <w14:solidFill>
              <w14:schemeClr w14:val="tx1"/>
            </w14:solidFill>
          </w14:textFill>
        </w:rPr>
      </w:pPr>
    </w:p>
    <w:p>
      <w:pPr>
        <w:spacing w:line="570" w:lineRule="exact"/>
        <w:ind w:firstLine="620" w:firstLineChars="196"/>
        <w:jc w:val="left"/>
        <w:rPr>
          <w:rFonts w:ascii="Times New Roman" w:hAnsi="Times New Roman"/>
          <w:color w:val="000000" w:themeColor="text1"/>
          <w:szCs w:val="32"/>
          <w14:textFill>
            <w14:solidFill>
              <w14:schemeClr w14:val="tx1"/>
            </w14:solidFill>
          </w14:textFill>
        </w:rPr>
      </w:pPr>
    </w:p>
    <w:tbl>
      <w:tblPr>
        <w:tblStyle w:val="7"/>
        <w:tblpPr w:leftFromText="454" w:rightFromText="454"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40"/>
        <w:gridCol w:w="8165"/>
        <w:gridCol w:w="34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0" w:type="dxa"/>
          </w:tcPr>
          <w:p>
            <w:pPr>
              <w:adjustRightInd w:val="0"/>
              <w:spacing w:beforeLines="-2147483648" w:afterLines="-2147483648" w:line="20" w:lineRule="exact"/>
              <w:ind w:firstLine="0"/>
              <w:rPr>
                <w:rFonts w:ascii="Times New Roman" w:hAnsi="Times New Roman"/>
                <w:color w:val="000000" w:themeColor="text1"/>
                <w:sz w:val="28"/>
                <w:szCs w:val="28"/>
                <w14:textFill>
                  <w14:solidFill>
                    <w14:schemeClr w14:val="tx1"/>
                  </w14:solidFill>
                </w14:textFill>
              </w:rPr>
            </w:pPr>
          </w:p>
        </w:tc>
        <w:tc>
          <w:tcPr>
            <w:tcW w:w="8165" w:type="dxa"/>
          </w:tcPr>
          <w:p>
            <w:pPr>
              <w:tabs>
                <w:tab w:val="right" w:pos="8033"/>
              </w:tabs>
              <w:adjustRightInd w:val="0"/>
              <w:spacing w:beforeLines="10" w:afterLines="10" w:line="570" w:lineRule="exact"/>
              <w:ind w:right="-63" w:rightChars="-20" w:firstLine="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 xml:space="preserve">江苏省住房和城乡建设厅办公室            </w:t>
            </w:r>
            <w:r>
              <w:rPr>
                <w:rFonts w:ascii="Times New Roman" w:hAnsi="Times New Roman"/>
                <w:color w:val="000000" w:themeColor="text1"/>
                <w:sz w:val="28"/>
                <w:szCs w:val="28"/>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月</w:t>
            </w:r>
            <w:r>
              <w:rPr>
                <w:rFonts w:hint="eastAsia" w:ascii="Times New Roman" w:hAnsi="Times New Roman"/>
                <w:color w:val="000000" w:themeColor="text1"/>
                <w:sz w:val="28"/>
                <w:szCs w:val="28"/>
                <w:lang w:val="en-US" w:eastAsia="zh-CN"/>
                <w14:textFill>
                  <w14:solidFill>
                    <w14:schemeClr w14:val="tx1"/>
                  </w14:solidFill>
                </w14:textFill>
              </w:rPr>
              <w:t>15</w:t>
            </w:r>
            <w:r>
              <w:rPr>
                <w:rFonts w:hint="eastAsia" w:ascii="Times New Roman" w:hAnsi="Times New Roman"/>
                <w:color w:val="000000" w:themeColor="text1"/>
                <w:sz w:val="28"/>
                <w:szCs w:val="28"/>
                <w14:textFill>
                  <w14:solidFill>
                    <w14:schemeClr w14:val="tx1"/>
                  </w14:solidFill>
                </w14:textFill>
              </w:rPr>
              <w:t>日印发</w:t>
            </w:r>
          </w:p>
        </w:tc>
        <w:tc>
          <w:tcPr>
            <w:tcW w:w="340" w:type="dxa"/>
          </w:tcPr>
          <w:p>
            <w:pPr>
              <w:adjustRightInd w:val="0"/>
              <w:spacing w:beforeLines="10" w:afterLines="10" w:line="570" w:lineRule="exact"/>
              <w:rPr>
                <w:rFonts w:ascii="Times New Roman" w:hAnsi="Times New Roman"/>
                <w:color w:val="000000" w:themeColor="text1"/>
                <w:sz w:val="28"/>
                <w:szCs w:val="28"/>
                <w14:textFill>
                  <w14:solidFill>
                    <w14:schemeClr w14:val="tx1"/>
                  </w14:solidFill>
                </w14:textFill>
              </w:rPr>
            </w:pPr>
          </w:p>
        </w:tc>
      </w:tr>
    </w:tbl>
    <w:p>
      <w:pPr>
        <w:pStyle w:val="18"/>
        <w:snapToGrid w:val="0"/>
        <w:spacing w:line="100" w:lineRule="atLeast"/>
        <w:ind w:left="-57" w:right="-57"/>
        <w:rPr>
          <w:rFonts w:ascii="Times New Roman" w:hAnsi="Times New Roman"/>
          <w:b/>
        </w:rPr>
      </w:pPr>
    </w:p>
    <w:sectPr>
      <w:headerReference r:id="rId5" w:type="default"/>
      <w:footerReference r:id="rId7" w:type="default"/>
      <w:headerReference r:id="rId6" w:type="even"/>
      <w:footerReference r:id="rId8" w:type="even"/>
      <w:pgSz w:w="11906" w:h="16838"/>
      <w:pgMar w:top="2098" w:right="1531" w:bottom="1985" w:left="1531" w:header="851" w:footer="1474" w:gutter="0"/>
      <w:paperSrc w:first="15" w:other="15"/>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汉鼎简黑体">
    <w:altName w:val="黑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hint="default" w:ascii="Times New Roman" w:hAnsi="Times New Roman" w:cs="Times New Roma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JXMR8fpAQAA&#10;ygMAAA4AAAAAAAAAAQAgAAAAHgEAAGRycy9lMm9Eb2MueG1sUEsFBgAAAAAGAAYAWQEAAHkFAAAA&#10;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both"/>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PpkWZzpAQAA&#10;ygMAAA4AAAAAAAAAAQAgAAAAHgEAAGRycy9lMm9Eb2MueG1sUEsFBgAAAAAGAAYAWQEAAHkFAAAA&#10;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5"/>
  <w:evenAndOddHeaders w:val="1"/>
  <w:drawingGridHorizontalSpacing w:val="3"/>
  <w:drawingGridVerticalSpacing w:val="6"/>
  <w:displayHorizontalDrawingGridEvery w:val="0"/>
  <w:displayVerticalDrawingGridEvery w:val="2"/>
  <w:characterSpacingControl w:val="compressPunctuation"/>
  <w:noLineBreaksAfter w:lang="zh-CN" w:val="([{·‘“〈《「『【〔〖（．［｛￡￥"/>
  <w:noLineBreaksBefore w:lang="zh-CN" w:val="!),.:;?]}¨·ˇˉ―‖’”…∶、。〃々〉》」』】〕〗！＂％＇），．：；？］｀｜｝～￠"/>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NjQ0ODhhZjUxYTQ1YzNiOWE0MmNjMDE2ZDc3N2IifQ=="/>
  </w:docVars>
  <w:rsids>
    <w:rsidRoot w:val="324D105E"/>
    <w:rsid w:val="00004491"/>
    <w:rsid w:val="00024D59"/>
    <w:rsid w:val="00026EC9"/>
    <w:rsid w:val="00026F78"/>
    <w:rsid w:val="000458F6"/>
    <w:rsid w:val="00086865"/>
    <w:rsid w:val="00092103"/>
    <w:rsid w:val="00150E8C"/>
    <w:rsid w:val="0017326B"/>
    <w:rsid w:val="001A760C"/>
    <w:rsid w:val="001B0021"/>
    <w:rsid w:val="00210BC5"/>
    <w:rsid w:val="00245BF1"/>
    <w:rsid w:val="0025543A"/>
    <w:rsid w:val="002C67E8"/>
    <w:rsid w:val="003055DA"/>
    <w:rsid w:val="00310770"/>
    <w:rsid w:val="0035559D"/>
    <w:rsid w:val="00384509"/>
    <w:rsid w:val="003B6C15"/>
    <w:rsid w:val="003D4AA7"/>
    <w:rsid w:val="003D78FE"/>
    <w:rsid w:val="003F2C4E"/>
    <w:rsid w:val="004E4535"/>
    <w:rsid w:val="004F5C29"/>
    <w:rsid w:val="00514536"/>
    <w:rsid w:val="005421C5"/>
    <w:rsid w:val="00544264"/>
    <w:rsid w:val="005A0672"/>
    <w:rsid w:val="006558DD"/>
    <w:rsid w:val="00660926"/>
    <w:rsid w:val="00670554"/>
    <w:rsid w:val="00680F42"/>
    <w:rsid w:val="006C67D5"/>
    <w:rsid w:val="006E59B5"/>
    <w:rsid w:val="007A4692"/>
    <w:rsid w:val="007A66C9"/>
    <w:rsid w:val="009A148C"/>
    <w:rsid w:val="00A27EE0"/>
    <w:rsid w:val="00A445C2"/>
    <w:rsid w:val="00A76B0B"/>
    <w:rsid w:val="00A86587"/>
    <w:rsid w:val="00AB1867"/>
    <w:rsid w:val="00B37374"/>
    <w:rsid w:val="00B65B1F"/>
    <w:rsid w:val="00C224B9"/>
    <w:rsid w:val="00C25057"/>
    <w:rsid w:val="00C73BD2"/>
    <w:rsid w:val="00C818C1"/>
    <w:rsid w:val="00DA7548"/>
    <w:rsid w:val="00DB1B29"/>
    <w:rsid w:val="00DC1B78"/>
    <w:rsid w:val="00DE6B66"/>
    <w:rsid w:val="00EA0244"/>
    <w:rsid w:val="00EC0461"/>
    <w:rsid w:val="00F33B1C"/>
    <w:rsid w:val="00F42CF8"/>
    <w:rsid w:val="00F53AAD"/>
    <w:rsid w:val="00F90B02"/>
    <w:rsid w:val="00FE33C9"/>
    <w:rsid w:val="026F0BF5"/>
    <w:rsid w:val="049E4370"/>
    <w:rsid w:val="079E0BFA"/>
    <w:rsid w:val="0A9C4262"/>
    <w:rsid w:val="0E6926CE"/>
    <w:rsid w:val="154D6AB1"/>
    <w:rsid w:val="15545B26"/>
    <w:rsid w:val="1C492733"/>
    <w:rsid w:val="25BB3836"/>
    <w:rsid w:val="324D105E"/>
    <w:rsid w:val="36DFFC52"/>
    <w:rsid w:val="3DFFD234"/>
    <w:rsid w:val="47172C87"/>
    <w:rsid w:val="49454007"/>
    <w:rsid w:val="4A385777"/>
    <w:rsid w:val="4DCD8FC4"/>
    <w:rsid w:val="4DE9952A"/>
    <w:rsid w:val="52A95F39"/>
    <w:rsid w:val="56F72A8A"/>
    <w:rsid w:val="5958684D"/>
    <w:rsid w:val="5D0443B2"/>
    <w:rsid w:val="5FBF13EE"/>
    <w:rsid w:val="6BDC37F0"/>
    <w:rsid w:val="6F7B1599"/>
    <w:rsid w:val="6FFC32CE"/>
    <w:rsid w:val="6FFF732F"/>
    <w:rsid w:val="7355117C"/>
    <w:rsid w:val="75954883"/>
    <w:rsid w:val="75DABD79"/>
    <w:rsid w:val="75E748EA"/>
    <w:rsid w:val="76231DE9"/>
    <w:rsid w:val="7A333471"/>
    <w:rsid w:val="7AFFB8C0"/>
    <w:rsid w:val="7EDF6A76"/>
    <w:rsid w:val="7FBB7F2C"/>
    <w:rsid w:val="7FFFB087"/>
    <w:rsid w:val="8BF77B7E"/>
    <w:rsid w:val="BEFB66E2"/>
    <w:rsid w:val="D6F93B3E"/>
    <w:rsid w:val="D957CFBF"/>
    <w:rsid w:val="DEF8836B"/>
    <w:rsid w:val="DFF6D888"/>
    <w:rsid w:val="EBA9DCDD"/>
    <w:rsid w:val="EBE36386"/>
    <w:rsid w:val="EF7F5844"/>
    <w:rsid w:val="F59B639A"/>
    <w:rsid w:val="F5ED303C"/>
    <w:rsid w:val="F5F99907"/>
    <w:rsid w:val="F6F720E1"/>
    <w:rsid w:val="F76B993B"/>
    <w:rsid w:val="FDC21F40"/>
    <w:rsid w:val="FFBD2D28"/>
    <w:rsid w:val="FFE54C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link w:val="25"/>
    <w:autoRedefine/>
    <w:qFormat/>
    <w:uiPriority w:val="0"/>
    <w:pPr>
      <w:spacing w:line="240" w:lineRule="auto"/>
    </w:pPr>
    <w:rPr>
      <w:sz w:val="18"/>
      <w:szCs w:val="18"/>
    </w:rPr>
  </w:style>
  <w:style w:type="paragraph" w:styleId="5">
    <w:name w:val="footer"/>
    <w:basedOn w:val="1"/>
    <w:autoRedefine/>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table" w:styleId="8">
    <w:name w:val="Table Grid"/>
    <w:basedOn w:val="7"/>
    <w:autoRedefine/>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customStyle="1" w:styleId="11">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12">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3">
    <w:name w:val="标题2"/>
    <w:basedOn w:val="1"/>
    <w:next w:val="1"/>
    <w:autoRedefine/>
    <w:qFormat/>
    <w:uiPriority w:val="0"/>
    <w:pPr>
      <w:ind w:firstLine="0"/>
      <w:jc w:val="center"/>
    </w:pPr>
    <w:rPr>
      <w:rFonts w:eastAsia="方正楷体_GBK"/>
    </w:rPr>
  </w:style>
  <w:style w:type="paragraph" w:customStyle="1" w:styleId="14">
    <w:name w:val="标题3"/>
    <w:basedOn w:val="1"/>
    <w:next w:val="1"/>
    <w:autoRedefine/>
    <w:qFormat/>
    <w:uiPriority w:val="0"/>
    <w:rPr>
      <w:rFonts w:eastAsia="方正黑体_GBK"/>
    </w:rPr>
  </w:style>
  <w:style w:type="paragraph" w:customStyle="1" w:styleId="15">
    <w:name w:val="密级"/>
    <w:basedOn w:val="1"/>
    <w:autoRedefine/>
    <w:qFormat/>
    <w:uiPriority w:val="0"/>
    <w:pPr>
      <w:adjustRightInd w:val="0"/>
      <w:snapToGrid/>
      <w:spacing w:line="425" w:lineRule="atLeast"/>
      <w:ind w:firstLine="0"/>
      <w:jc w:val="right"/>
    </w:pPr>
    <w:rPr>
      <w:rFonts w:ascii="黑体" w:eastAsia="黑体"/>
      <w:sz w:val="30"/>
    </w:rPr>
  </w:style>
  <w:style w:type="paragraph" w:customStyle="1" w:styleId="16">
    <w:name w:val="主题词"/>
    <w:basedOn w:val="1"/>
    <w:autoRedefine/>
    <w:qFormat/>
    <w:uiPriority w:val="0"/>
    <w:pPr>
      <w:adjustRightInd w:val="0"/>
      <w:snapToGrid/>
      <w:spacing w:line="240" w:lineRule="atLeast"/>
      <w:ind w:firstLine="0"/>
      <w:jc w:val="left"/>
    </w:pPr>
    <w:rPr>
      <w:rFonts w:ascii="方正黑体_GBK" w:eastAsia="方正黑体_GBK"/>
    </w:rPr>
  </w:style>
  <w:style w:type="paragraph" w:customStyle="1" w:styleId="17">
    <w:name w:val="抄送栏"/>
    <w:basedOn w:val="1"/>
    <w:autoRedefine/>
    <w:qFormat/>
    <w:uiPriority w:val="0"/>
    <w:pPr>
      <w:adjustRightInd w:val="0"/>
      <w:snapToGrid/>
      <w:spacing w:line="454" w:lineRule="atLeast"/>
      <w:ind w:left="1310" w:right="357" w:hanging="953"/>
    </w:pPr>
  </w:style>
  <w:style w:type="paragraph" w:customStyle="1" w:styleId="18">
    <w:name w:val="线型"/>
    <w:basedOn w:val="17"/>
    <w:autoRedefine/>
    <w:qFormat/>
    <w:uiPriority w:val="0"/>
    <w:pPr>
      <w:spacing w:line="240" w:lineRule="auto"/>
      <w:ind w:left="0" w:firstLine="0"/>
      <w:jc w:val="center"/>
    </w:pPr>
    <w:rPr>
      <w:sz w:val="21"/>
    </w:rPr>
  </w:style>
  <w:style w:type="paragraph" w:customStyle="1" w:styleId="19">
    <w:name w:val="印发栏"/>
    <w:basedOn w:val="3"/>
    <w:autoRedefine/>
    <w:qFormat/>
    <w:uiPriority w:val="0"/>
    <w:pPr>
      <w:tabs>
        <w:tab w:val="right" w:pos="8465"/>
      </w:tabs>
      <w:spacing w:line="454" w:lineRule="atLeast"/>
      <w:ind w:left="357" w:right="357"/>
    </w:pPr>
    <w:rPr>
      <w:spacing w:val="0"/>
    </w:rPr>
  </w:style>
  <w:style w:type="paragraph" w:customStyle="1" w:styleId="20">
    <w:name w:val="印数"/>
    <w:basedOn w:val="19"/>
    <w:autoRedefine/>
    <w:qFormat/>
    <w:uiPriority w:val="0"/>
    <w:pPr>
      <w:spacing w:line="400" w:lineRule="atLeast"/>
      <w:ind w:left="0" w:right="0"/>
      <w:jc w:val="right"/>
    </w:pPr>
  </w:style>
  <w:style w:type="paragraph" w:customStyle="1" w:styleId="21">
    <w:name w:val="附件栏"/>
    <w:basedOn w:val="1"/>
    <w:autoRedefine/>
    <w:qFormat/>
    <w:uiPriority w:val="0"/>
  </w:style>
  <w:style w:type="paragraph" w:customStyle="1" w:styleId="22">
    <w:name w:val="文头"/>
    <w:basedOn w:val="1"/>
    <w:autoRedefine/>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3">
    <w:name w:val="紧急程度"/>
    <w:basedOn w:val="15"/>
    <w:autoRedefine/>
    <w:qFormat/>
    <w:uiPriority w:val="0"/>
    <w:pPr>
      <w:spacing w:line="397" w:lineRule="atLeast"/>
    </w:pPr>
    <w:rPr>
      <w:rFonts w:ascii="汉鼎简黑体" w:hAnsi="汉鼎简黑体" w:eastAsia="汉鼎简黑体"/>
      <w:sz w:val="32"/>
    </w:rPr>
  </w:style>
  <w:style w:type="paragraph" w:customStyle="1" w:styleId="24">
    <w:name w:val="样式 主题词 + 段后: 8.85 磅 行距: 固定值 26 磅"/>
    <w:basedOn w:val="16"/>
    <w:autoRedefine/>
    <w:qFormat/>
    <w:uiPriority w:val="0"/>
    <w:pPr>
      <w:spacing w:after="177" w:line="520" w:lineRule="exact"/>
    </w:pPr>
    <w:rPr>
      <w:rFonts w:cs="宋体"/>
      <w:bCs/>
    </w:rPr>
  </w:style>
  <w:style w:type="character" w:customStyle="1" w:styleId="25">
    <w:name w:val="批注框文本 Char"/>
    <w:basedOn w:val="9"/>
    <w:link w:val="4"/>
    <w:autoRedefine/>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2737</Words>
  <Characters>2813</Characters>
  <Lines>22</Lines>
  <Paragraphs>6</Paragraphs>
  <TotalTime>10</TotalTime>
  <ScaleCrop>false</ScaleCrop>
  <LinksUpToDate>false</LinksUpToDate>
  <CharactersWithSpaces>2876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2023-05-28T15:54:00Z</dcterms:created>
  <dc:creator>zjt</dc:creator>
  <cp:lastModifiedBy>sun文君</cp:lastModifiedBy>
  <cp:lastPrinted>2024-04-08T08:35:00Z</cp:lastPrinted>
  <dcterms:modified xsi:type="dcterms:W3CDTF">2024-07-31T08:50:45Z</dcterms:modified>
  <dc:title>省厅2（下行）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B4E4E77A902748549B8F9F6C14D08452_13</vt:lpwstr>
  </property>
</Properties>
</file>